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BAB7" w14:textId="77777777" w:rsidR="009969EE" w:rsidRDefault="009969EE"/>
    <w:p w14:paraId="1112D7D3" w14:textId="77777777" w:rsidR="009969EE" w:rsidRDefault="009969EE"/>
    <w:p w14:paraId="472E048D" w14:textId="77777777" w:rsidR="009969EE" w:rsidRDefault="009969EE"/>
    <w:p w14:paraId="571B08E0" w14:textId="77777777" w:rsidR="009969EE" w:rsidRDefault="009969EE"/>
    <w:p w14:paraId="314B4744" w14:textId="77777777" w:rsidR="009969EE" w:rsidRDefault="009969EE"/>
    <w:p w14:paraId="367A06DE" w14:textId="22AA2E51" w:rsidR="00220585" w:rsidRPr="00220585" w:rsidRDefault="00220585" w:rsidP="00220585">
      <w:pPr>
        <w:jc w:val="center"/>
        <w:rPr>
          <w:b/>
          <w:sz w:val="32"/>
          <w:szCs w:val="32"/>
        </w:rPr>
      </w:pPr>
      <w:r w:rsidRPr="00220585">
        <w:rPr>
          <w:b/>
          <w:sz w:val="32"/>
          <w:szCs w:val="32"/>
        </w:rPr>
        <w:t>Rapport annuel 20</w:t>
      </w:r>
      <w:r w:rsidR="00007EDA">
        <w:rPr>
          <w:b/>
          <w:sz w:val="32"/>
          <w:szCs w:val="32"/>
        </w:rPr>
        <w:t>2</w:t>
      </w:r>
      <w:r w:rsidR="00DA5E69">
        <w:rPr>
          <w:b/>
          <w:sz w:val="32"/>
          <w:szCs w:val="32"/>
        </w:rPr>
        <w:t>1</w:t>
      </w:r>
      <w:r w:rsidRPr="00220585">
        <w:rPr>
          <w:b/>
          <w:sz w:val="32"/>
          <w:szCs w:val="32"/>
        </w:rPr>
        <w:t xml:space="preserve"> du Centre d’Informatique pour la Région Bruxelloise en exécution de l’ordonnance conjointe à la Région de Bruxelles-Capitale et à la Commission communautaire commune du 14 décembre 2017 sur la transparence des rémunérations et avantages des mandataires publics bruxellois et de son arrêté d’exécution</w:t>
      </w:r>
    </w:p>
    <w:p w14:paraId="3971EFCF" w14:textId="413F3B57" w:rsidR="009969EE" w:rsidRDefault="009969EE"/>
    <w:p w14:paraId="31D46182" w14:textId="3BAD7718" w:rsidR="00220585" w:rsidRDefault="00220585"/>
    <w:p w14:paraId="08BE9669" w14:textId="129CE096" w:rsidR="00220585" w:rsidRDefault="00220585"/>
    <w:p w14:paraId="276094F0" w14:textId="3F3E88BD" w:rsidR="00220585" w:rsidRDefault="00220585"/>
    <w:p w14:paraId="5D10946C" w14:textId="601AE44D" w:rsidR="00220585" w:rsidRDefault="00220585"/>
    <w:p w14:paraId="02B53B7D" w14:textId="7DB7D1E5" w:rsidR="00220585" w:rsidRDefault="00220585"/>
    <w:p w14:paraId="0FFC33D6" w14:textId="595D43AD" w:rsidR="00220585" w:rsidRDefault="00220585"/>
    <w:p w14:paraId="69FA20C2" w14:textId="3BC7954F" w:rsidR="00220585" w:rsidRDefault="00220585"/>
    <w:p w14:paraId="0F352697" w14:textId="64CE9615" w:rsidR="00374482" w:rsidRPr="00374482" w:rsidRDefault="00374482">
      <w:pPr>
        <w:rPr>
          <w:rFonts w:ascii="Verdana" w:hAnsi="Verdana"/>
          <w:sz w:val="20"/>
          <w:szCs w:val="20"/>
        </w:rPr>
      </w:pPr>
      <w:r w:rsidRPr="00374482">
        <w:rPr>
          <w:rFonts w:ascii="Verdana" w:hAnsi="Verdana"/>
          <w:sz w:val="20"/>
          <w:szCs w:val="20"/>
        </w:rPr>
        <w:lastRenderedPageBreak/>
        <w:t>RAPPORT ANNUEL – article 7</w:t>
      </w:r>
    </w:p>
    <w:p w14:paraId="05163524" w14:textId="77777777" w:rsidR="00374482" w:rsidRPr="00220585" w:rsidRDefault="00374482" w:rsidP="00220585">
      <w:pPr>
        <w:jc w:val="both"/>
        <w:rPr>
          <w:rFonts w:ascii="Verdana" w:hAnsi="Verdana"/>
          <w:b/>
          <w:sz w:val="20"/>
          <w:szCs w:val="20"/>
        </w:rPr>
      </w:pPr>
      <w:r w:rsidRPr="00220585">
        <w:rPr>
          <w:rFonts w:ascii="Verdana" w:hAnsi="Verdana"/>
          <w:b/>
          <w:sz w:val="20"/>
          <w:szCs w:val="20"/>
        </w:rPr>
        <w:t>Annexe 1 : relevé des présences en réunion, rémunérations et avantages de toute nature ainsi que des frais de représentation – article 7§1 ordonnance du 14 décembre 2017.</w:t>
      </w:r>
    </w:p>
    <w:tbl>
      <w:tblPr>
        <w:tblStyle w:val="GridTable1Light"/>
        <w:tblW w:w="16161" w:type="dxa"/>
        <w:tblInd w:w="-998" w:type="dxa"/>
        <w:tblLayout w:type="fixed"/>
        <w:tblLook w:val="04A0" w:firstRow="1" w:lastRow="0" w:firstColumn="1" w:lastColumn="0" w:noHBand="0" w:noVBand="1"/>
      </w:tblPr>
      <w:tblGrid>
        <w:gridCol w:w="1593"/>
        <w:gridCol w:w="529"/>
        <w:gridCol w:w="557"/>
        <w:gridCol w:w="713"/>
        <w:gridCol w:w="862"/>
        <w:gridCol w:w="826"/>
        <w:gridCol w:w="702"/>
        <w:gridCol w:w="844"/>
        <w:gridCol w:w="608"/>
        <w:gridCol w:w="834"/>
        <w:gridCol w:w="674"/>
        <w:gridCol w:w="709"/>
        <w:gridCol w:w="425"/>
        <w:gridCol w:w="567"/>
        <w:gridCol w:w="709"/>
        <w:gridCol w:w="709"/>
        <w:gridCol w:w="944"/>
        <w:gridCol w:w="423"/>
        <w:gridCol w:w="476"/>
        <w:gridCol w:w="784"/>
        <w:gridCol w:w="667"/>
        <w:gridCol w:w="614"/>
        <w:gridCol w:w="392"/>
      </w:tblGrid>
      <w:tr w:rsidR="00B507F2" w:rsidRPr="00E91244" w14:paraId="5B7091B7" w14:textId="77777777" w:rsidTr="00AB4828">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593" w:type="dxa"/>
          </w:tcPr>
          <w:p w14:paraId="40016817" w14:textId="77777777" w:rsidR="00374482" w:rsidRPr="00AB4828" w:rsidRDefault="00374482" w:rsidP="000377D0">
            <w:pPr>
              <w:jc w:val="center"/>
              <w:rPr>
                <w:rFonts w:ascii="Verdana" w:hAnsi="Verdana" w:cs="Tahoma"/>
                <w:bCs w:val="0"/>
                <w:sz w:val="8"/>
                <w:szCs w:val="8"/>
              </w:rPr>
            </w:pPr>
            <w:r w:rsidRPr="00AB4828">
              <w:rPr>
                <w:rFonts w:ascii="Verdana" w:hAnsi="Verdana" w:cs="Tahoma"/>
                <w:bCs w:val="0"/>
                <w:sz w:val="8"/>
                <w:szCs w:val="8"/>
              </w:rPr>
              <w:t>Nom</w:t>
            </w:r>
          </w:p>
        </w:tc>
        <w:tc>
          <w:tcPr>
            <w:tcW w:w="529" w:type="dxa"/>
          </w:tcPr>
          <w:p w14:paraId="1103152C" w14:textId="77777777" w:rsidR="00374482" w:rsidRPr="00AB4828" w:rsidRDefault="00374482"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Prénom</w:t>
            </w:r>
          </w:p>
        </w:tc>
        <w:tc>
          <w:tcPr>
            <w:tcW w:w="557" w:type="dxa"/>
          </w:tcPr>
          <w:p w14:paraId="3E4FF228" w14:textId="77777777" w:rsidR="00374482" w:rsidRPr="00AB4828"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Numéro</w:t>
            </w:r>
          </w:p>
          <w:p w14:paraId="1C09B2B6" w14:textId="77777777" w:rsidR="0057151F" w:rsidRPr="00AB4828"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National</w:t>
            </w:r>
          </w:p>
        </w:tc>
        <w:tc>
          <w:tcPr>
            <w:tcW w:w="713" w:type="dxa"/>
          </w:tcPr>
          <w:p w14:paraId="3B19C337" w14:textId="77777777" w:rsidR="00374482" w:rsidRPr="00AB4828"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Rôle</w:t>
            </w:r>
          </w:p>
          <w:p w14:paraId="6662D950" w14:textId="77777777" w:rsidR="0057151F" w:rsidRPr="00AB4828"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Linguistique</w:t>
            </w:r>
          </w:p>
        </w:tc>
        <w:tc>
          <w:tcPr>
            <w:tcW w:w="862" w:type="dxa"/>
          </w:tcPr>
          <w:p w14:paraId="7937C513" w14:textId="77777777" w:rsidR="00374482" w:rsidRPr="00AB4828" w:rsidRDefault="0057151F" w:rsidP="00CD75FF">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Adresse</w:t>
            </w:r>
          </w:p>
        </w:tc>
        <w:tc>
          <w:tcPr>
            <w:tcW w:w="826" w:type="dxa"/>
          </w:tcPr>
          <w:p w14:paraId="6B906322" w14:textId="77777777" w:rsidR="00374482" w:rsidRPr="00AB4828"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Type de</w:t>
            </w:r>
          </w:p>
          <w:p w14:paraId="1D380BA9" w14:textId="77777777" w:rsidR="0057151F" w:rsidRPr="00AB4828"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Mandat, fonction ou fonction dérivée</w:t>
            </w:r>
          </w:p>
        </w:tc>
        <w:tc>
          <w:tcPr>
            <w:tcW w:w="702" w:type="dxa"/>
          </w:tcPr>
          <w:p w14:paraId="0A241310"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Organisme</w:t>
            </w:r>
          </w:p>
        </w:tc>
        <w:tc>
          <w:tcPr>
            <w:tcW w:w="844" w:type="dxa"/>
          </w:tcPr>
          <w:p w14:paraId="24FBF6ED"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Mandat rémunéré</w:t>
            </w:r>
          </w:p>
        </w:tc>
        <w:tc>
          <w:tcPr>
            <w:tcW w:w="608" w:type="dxa"/>
          </w:tcPr>
          <w:p w14:paraId="713C98B8"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Mandat Non rémunéré</w:t>
            </w:r>
          </w:p>
        </w:tc>
        <w:tc>
          <w:tcPr>
            <w:tcW w:w="834" w:type="dxa"/>
          </w:tcPr>
          <w:p w14:paraId="3CBBB4A5"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Date de début</w:t>
            </w:r>
          </w:p>
        </w:tc>
        <w:tc>
          <w:tcPr>
            <w:tcW w:w="674" w:type="dxa"/>
          </w:tcPr>
          <w:p w14:paraId="080DE3B4"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Date de fin</w:t>
            </w:r>
          </w:p>
        </w:tc>
        <w:tc>
          <w:tcPr>
            <w:tcW w:w="709" w:type="dxa"/>
          </w:tcPr>
          <w:p w14:paraId="17E527FD"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Rémunération ou indemnité annuelle</w:t>
            </w:r>
          </w:p>
          <w:p w14:paraId="4D3BE635" w14:textId="77777777" w:rsidR="0057151F"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brute</w:t>
            </w:r>
          </w:p>
        </w:tc>
        <w:tc>
          <w:tcPr>
            <w:tcW w:w="425" w:type="dxa"/>
          </w:tcPr>
          <w:p w14:paraId="0DFB5C2B"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Total des jetons de présence</w:t>
            </w:r>
          </w:p>
        </w:tc>
        <w:tc>
          <w:tcPr>
            <w:tcW w:w="567" w:type="dxa"/>
          </w:tcPr>
          <w:p w14:paraId="7F0B9A16"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Nombre de séances</w:t>
            </w:r>
          </w:p>
        </w:tc>
        <w:tc>
          <w:tcPr>
            <w:tcW w:w="709" w:type="dxa"/>
          </w:tcPr>
          <w:p w14:paraId="7B232E3B"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Avantage de toute nature</w:t>
            </w:r>
          </w:p>
        </w:tc>
        <w:tc>
          <w:tcPr>
            <w:tcW w:w="709" w:type="dxa"/>
          </w:tcPr>
          <w:p w14:paraId="0FB19189"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Montant</w:t>
            </w:r>
          </w:p>
        </w:tc>
        <w:tc>
          <w:tcPr>
            <w:tcW w:w="944" w:type="dxa"/>
          </w:tcPr>
          <w:p w14:paraId="2A28F13D"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Frais de représentation</w:t>
            </w:r>
            <w:r w:rsidR="002A4768" w:rsidRPr="00AB4828">
              <w:rPr>
                <w:rStyle w:val="FootnoteReference"/>
                <w:rFonts w:ascii="Verdana" w:hAnsi="Verdana" w:cs="Tahoma"/>
                <w:bCs w:val="0"/>
                <w:sz w:val="8"/>
                <w:szCs w:val="8"/>
              </w:rPr>
              <w:footnoteReference w:id="1"/>
            </w:r>
          </w:p>
        </w:tc>
        <w:tc>
          <w:tcPr>
            <w:tcW w:w="423" w:type="dxa"/>
          </w:tcPr>
          <w:p w14:paraId="7FBB7B09" w14:textId="77777777" w:rsidR="00374482" w:rsidRPr="00AB4828"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Montant</w:t>
            </w:r>
          </w:p>
        </w:tc>
        <w:tc>
          <w:tcPr>
            <w:tcW w:w="476" w:type="dxa"/>
          </w:tcPr>
          <w:p w14:paraId="566C0C38" w14:textId="77777777" w:rsidR="00374482" w:rsidRPr="00AB4828"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Outils de travail</w:t>
            </w:r>
          </w:p>
        </w:tc>
        <w:tc>
          <w:tcPr>
            <w:tcW w:w="784" w:type="dxa"/>
          </w:tcPr>
          <w:p w14:paraId="0A1D953E" w14:textId="77777777" w:rsidR="00374482" w:rsidRPr="00AB4828"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SOUS-TOTAL</w:t>
            </w:r>
          </w:p>
        </w:tc>
        <w:tc>
          <w:tcPr>
            <w:tcW w:w="667" w:type="dxa"/>
          </w:tcPr>
          <w:p w14:paraId="2BF31748" w14:textId="77777777" w:rsidR="00374482" w:rsidRPr="00AB4828"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Réductions opérées</w:t>
            </w:r>
          </w:p>
        </w:tc>
        <w:tc>
          <w:tcPr>
            <w:tcW w:w="614" w:type="dxa"/>
          </w:tcPr>
          <w:p w14:paraId="27D101FF" w14:textId="77777777" w:rsidR="00374482" w:rsidRPr="00AB4828"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TOTAL</w:t>
            </w:r>
          </w:p>
        </w:tc>
        <w:tc>
          <w:tcPr>
            <w:tcW w:w="392" w:type="dxa"/>
          </w:tcPr>
          <w:p w14:paraId="18464923" w14:textId="77777777" w:rsidR="00374482" w:rsidRPr="00AB4828"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Verdana" w:hAnsi="Verdana" w:cs="Tahoma"/>
                <w:bCs w:val="0"/>
                <w:sz w:val="8"/>
                <w:szCs w:val="8"/>
              </w:rPr>
            </w:pPr>
            <w:r w:rsidRPr="00AB4828">
              <w:rPr>
                <w:rFonts w:ascii="Verdana" w:hAnsi="Verdana" w:cs="Tahoma"/>
                <w:bCs w:val="0"/>
                <w:sz w:val="8"/>
                <w:szCs w:val="8"/>
              </w:rPr>
              <w:t>Date du rapport</w:t>
            </w:r>
          </w:p>
        </w:tc>
      </w:tr>
      <w:tr w:rsidR="001726AA" w:rsidRPr="00E91244" w14:paraId="30D1858B" w14:textId="77777777" w:rsidTr="00AB4828">
        <w:trPr>
          <w:trHeight w:val="493"/>
        </w:trPr>
        <w:tc>
          <w:tcPr>
            <w:cnfStyle w:val="001000000000" w:firstRow="0" w:lastRow="0" w:firstColumn="1" w:lastColumn="0" w:oddVBand="0" w:evenVBand="0" w:oddHBand="0" w:evenHBand="0" w:firstRowFirstColumn="0" w:firstRowLastColumn="0" w:lastRowFirstColumn="0" w:lastRowLastColumn="0"/>
            <w:tcW w:w="1593" w:type="dxa"/>
          </w:tcPr>
          <w:p w14:paraId="04E4E8D8" w14:textId="6E1525FA" w:rsidR="001726AA" w:rsidRPr="00AB4828" w:rsidRDefault="001726AA" w:rsidP="001726AA">
            <w:pPr>
              <w:rPr>
                <w:rFonts w:ascii="Verdana" w:hAnsi="Verdana" w:cs="Tahoma"/>
                <w:bCs w:val="0"/>
                <w:sz w:val="8"/>
                <w:szCs w:val="8"/>
              </w:rPr>
            </w:pPr>
            <w:r w:rsidRPr="00AB4828">
              <w:rPr>
                <w:rFonts w:ascii="Verdana" w:hAnsi="Verdana" w:cs="Tahoma"/>
                <w:bCs w:val="0"/>
                <w:sz w:val="8"/>
                <w:szCs w:val="8"/>
              </w:rPr>
              <w:t xml:space="preserve">LOCOGE </w:t>
            </w:r>
          </w:p>
        </w:tc>
        <w:tc>
          <w:tcPr>
            <w:tcW w:w="529" w:type="dxa"/>
          </w:tcPr>
          <w:p w14:paraId="5CC54F74" w14:textId="20795A09" w:rsidR="001726AA" w:rsidRPr="00AB4828" w:rsidRDefault="001726AA" w:rsidP="001726AA">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Nicolas</w:t>
            </w:r>
          </w:p>
        </w:tc>
        <w:tc>
          <w:tcPr>
            <w:tcW w:w="557" w:type="dxa"/>
          </w:tcPr>
          <w:p w14:paraId="1885FCB2" w14:textId="01DD3DB5" w:rsidR="001726AA" w:rsidRPr="00AB4828" w:rsidRDefault="001726AA" w:rsidP="001726AA">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713" w:type="dxa"/>
          </w:tcPr>
          <w:p w14:paraId="673BED30" w14:textId="42A88CD8"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FR</w:t>
            </w:r>
          </w:p>
        </w:tc>
        <w:tc>
          <w:tcPr>
            <w:tcW w:w="862" w:type="dxa"/>
          </w:tcPr>
          <w:p w14:paraId="010730F2" w14:textId="10C2A29A"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826" w:type="dxa"/>
          </w:tcPr>
          <w:p w14:paraId="0BED539D" w14:textId="388080D5" w:rsidR="001726AA" w:rsidRPr="00AB4828" w:rsidRDefault="001726AA" w:rsidP="001726AA">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Directeur Général</w:t>
            </w:r>
          </w:p>
        </w:tc>
        <w:tc>
          <w:tcPr>
            <w:tcW w:w="702" w:type="dxa"/>
          </w:tcPr>
          <w:p w14:paraId="2AAD5B25" w14:textId="5516D6EB"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CIRB</w:t>
            </w:r>
          </w:p>
        </w:tc>
        <w:tc>
          <w:tcPr>
            <w:tcW w:w="844" w:type="dxa"/>
          </w:tcPr>
          <w:p w14:paraId="578E66C1" w14:textId="5A62D123"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Oui</w:t>
            </w:r>
          </w:p>
        </w:tc>
        <w:tc>
          <w:tcPr>
            <w:tcW w:w="608" w:type="dxa"/>
          </w:tcPr>
          <w:p w14:paraId="0D08E72D"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834" w:type="dxa"/>
          </w:tcPr>
          <w:p w14:paraId="2999581B" w14:textId="6905E32D"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01/03/2020</w:t>
            </w:r>
          </w:p>
        </w:tc>
        <w:tc>
          <w:tcPr>
            <w:tcW w:w="674" w:type="dxa"/>
          </w:tcPr>
          <w:p w14:paraId="7AD5C478" w14:textId="60210D95"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N/A</w:t>
            </w:r>
          </w:p>
        </w:tc>
        <w:tc>
          <w:tcPr>
            <w:tcW w:w="709" w:type="dxa"/>
          </w:tcPr>
          <w:p w14:paraId="75DF266D" w14:textId="653478BA"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1</w:t>
            </w:r>
            <w:r w:rsidR="00F230B5" w:rsidRPr="00AB4828">
              <w:rPr>
                <w:rFonts w:ascii="Verdana" w:hAnsi="Verdana" w:cs="Tahoma"/>
                <w:b/>
                <w:sz w:val="8"/>
                <w:szCs w:val="8"/>
              </w:rPr>
              <w:t>36.257,79</w:t>
            </w:r>
            <w:r w:rsidRPr="00AB4828">
              <w:rPr>
                <w:rFonts w:ascii="Verdana" w:hAnsi="Verdana" w:cs="Tahoma"/>
                <w:b/>
                <w:sz w:val="8"/>
                <w:szCs w:val="8"/>
              </w:rPr>
              <w:t>€</w:t>
            </w:r>
          </w:p>
        </w:tc>
        <w:tc>
          <w:tcPr>
            <w:tcW w:w="425" w:type="dxa"/>
          </w:tcPr>
          <w:p w14:paraId="0CD2271A"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567" w:type="dxa"/>
          </w:tcPr>
          <w:p w14:paraId="7532BB87"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709" w:type="dxa"/>
          </w:tcPr>
          <w:p w14:paraId="36C44573"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PC/Tel/</w:t>
            </w:r>
          </w:p>
          <w:p w14:paraId="22A92FAF"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Tablette/</w:t>
            </w:r>
          </w:p>
          <w:p w14:paraId="365114E4" w14:textId="4F971D6C"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Data/Voiture</w:t>
            </w:r>
          </w:p>
        </w:tc>
        <w:tc>
          <w:tcPr>
            <w:tcW w:w="709" w:type="dxa"/>
          </w:tcPr>
          <w:p w14:paraId="5F9B4991" w14:textId="664BAD5A" w:rsidR="001726AA" w:rsidRPr="00AB4828" w:rsidRDefault="00F230B5"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2.270,31</w:t>
            </w:r>
            <w:r w:rsidR="001726AA" w:rsidRPr="00AB4828">
              <w:rPr>
                <w:rFonts w:ascii="Verdana" w:hAnsi="Verdana" w:cs="Tahoma"/>
                <w:b/>
                <w:sz w:val="8"/>
                <w:szCs w:val="8"/>
              </w:rPr>
              <w:t>€</w:t>
            </w:r>
          </w:p>
        </w:tc>
        <w:tc>
          <w:tcPr>
            <w:tcW w:w="944" w:type="dxa"/>
          </w:tcPr>
          <w:p w14:paraId="6362183D" w14:textId="3818B4AA"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Internet/BYOD</w:t>
            </w:r>
          </w:p>
        </w:tc>
        <w:tc>
          <w:tcPr>
            <w:tcW w:w="423" w:type="dxa"/>
          </w:tcPr>
          <w:p w14:paraId="4548D0D3" w14:textId="18F50C52" w:rsidR="001726AA" w:rsidRPr="00AB4828" w:rsidRDefault="00F230B5"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420</w:t>
            </w:r>
            <w:r w:rsidR="001726AA" w:rsidRPr="00AB4828">
              <w:rPr>
                <w:rFonts w:ascii="Verdana" w:hAnsi="Verdana" w:cs="Tahoma"/>
                <w:b/>
                <w:sz w:val="8"/>
                <w:szCs w:val="8"/>
              </w:rPr>
              <w:t>€</w:t>
            </w:r>
          </w:p>
        </w:tc>
        <w:tc>
          <w:tcPr>
            <w:tcW w:w="476" w:type="dxa"/>
          </w:tcPr>
          <w:p w14:paraId="15800160"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784" w:type="dxa"/>
          </w:tcPr>
          <w:p w14:paraId="6AC187BB" w14:textId="54740760"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1</w:t>
            </w:r>
            <w:r w:rsidR="002C0C2A" w:rsidRPr="00AB4828">
              <w:rPr>
                <w:rFonts w:ascii="Verdana" w:hAnsi="Verdana" w:cs="Tahoma"/>
                <w:b/>
                <w:sz w:val="8"/>
                <w:szCs w:val="8"/>
              </w:rPr>
              <w:t>38.528,10</w:t>
            </w:r>
            <w:r w:rsidRPr="00AB4828">
              <w:rPr>
                <w:rFonts w:ascii="Verdana" w:hAnsi="Verdana" w:cs="Tahoma"/>
                <w:b/>
                <w:sz w:val="8"/>
                <w:szCs w:val="8"/>
              </w:rPr>
              <w:t>€</w:t>
            </w:r>
          </w:p>
        </w:tc>
        <w:tc>
          <w:tcPr>
            <w:tcW w:w="667" w:type="dxa"/>
          </w:tcPr>
          <w:p w14:paraId="1D80F231" w14:textId="60DD570F" w:rsidR="001726AA" w:rsidRPr="00AB4828" w:rsidRDefault="00544294"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71.865,20</w:t>
            </w:r>
            <w:r w:rsidR="00975C31" w:rsidRPr="00AB4828">
              <w:rPr>
                <w:rFonts w:ascii="Verdana" w:hAnsi="Verdana" w:cs="Tahoma"/>
                <w:b/>
                <w:sz w:val="8"/>
                <w:szCs w:val="8"/>
              </w:rPr>
              <w:t>€</w:t>
            </w:r>
          </w:p>
        </w:tc>
        <w:tc>
          <w:tcPr>
            <w:tcW w:w="614" w:type="dxa"/>
          </w:tcPr>
          <w:p w14:paraId="76D812CC" w14:textId="0BBFF5F7" w:rsidR="001726AA" w:rsidRPr="00AB4828" w:rsidRDefault="00544294"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66.662,90</w:t>
            </w:r>
            <w:r w:rsidR="00975C31" w:rsidRPr="00AB4828">
              <w:rPr>
                <w:rFonts w:ascii="Verdana" w:hAnsi="Verdana" w:cs="Tahoma"/>
                <w:b/>
                <w:sz w:val="8"/>
                <w:szCs w:val="8"/>
              </w:rPr>
              <w:t>€</w:t>
            </w:r>
          </w:p>
        </w:tc>
        <w:tc>
          <w:tcPr>
            <w:tcW w:w="392" w:type="dxa"/>
          </w:tcPr>
          <w:p w14:paraId="5A560382"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r>
      <w:tr w:rsidR="001726AA" w:rsidRPr="00E91244" w14:paraId="4DD74845" w14:textId="77777777" w:rsidTr="00837F99">
        <w:trPr>
          <w:trHeight w:val="575"/>
        </w:trPr>
        <w:tc>
          <w:tcPr>
            <w:cnfStyle w:val="001000000000" w:firstRow="0" w:lastRow="0" w:firstColumn="1" w:lastColumn="0" w:oddVBand="0" w:evenVBand="0" w:oddHBand="0" w:evenHBand="0" w:firstRowFirstColumn="0" w:firstRowLastColumn="0" w:lastRowFirstColumn="0" w:lastRowLastColumn="0"/>
            <w:tcW w:w="1593" w:type="dxa"/>
          </w:tcPr>
          <w:p w14:paraId="0892F6B2" w14:textId="37B9A4B9" w:rsidR="001726AA" w:rsidRPr="00AB4828" w:rsidRDefault="001726AA" w:rsidP="001726AA">
            <w:pPr>
              <w:rPr>
                <w:rFonts w:ascii="Verdana" w:hAnsi="Verdana" w:cs="Tahoma"/>
                <w:bCs w:val="0"/>
                <w:sz w:val="8"/>
                <w:szCs w:val="8"/>
              </w:rPr>
            </w:pPr>
            <w:r w:rsidRPr="00AB4828">
              <w:rPr>
                <w:rFonts w:ascii="Verdana" w:hAnsi="Verdana" w:cs="Tahoma"/>
                <w:bCs w:val="0"/>
                <w:sz w:val="8"/>
                <w:szCs w:val="8"/>
              </w:rPr>
              <w:t>VAN DEN BOSSCHE</w:t>
            </w:r>
          </w:p>
        </w:tc>
        <w:tc>
          <w:tcPr>
            <w:tcW w:w="529" w:type="dxa"/>
          </w:tcPr>
          <w:p w14:paraId="090EBCA5" w14:textId="0C8D178A" w:rsidR="001726AA" w:rsidRPr="00AB4828" w:rsidRDefault="001726AA" w:rsidP="001726AA">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Marc</w:t>
            </w:r>
          </w:p>
        </w:tc>
        <w:tc>
          <w:tcPr>
            <w:tcW w:w="557" w:type="dxa"/>
          </w:tcPr>
          <w:p w14:paraId="1567BF57" w14:textId="1F950573" w:rsidR="001726AA" w:rsidRPr="00AB4828" w:rsidRDefault="001726AA" w:rsidP="001726AA">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713" w:type="dxa"/>
          </w:tcPr>
          <w:p w14:paraId="48242553" w14:textId="13D35975"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NL</w:t>
            </w:r>
          </w:p>
        </w:tc>
        <w:tc>
          <w:tcPr>
            <w:tcW w:w="862" w:type="dxa"/>
          </w:tcPr>
          <w:p w14:paraId="2DB8CE40" w14:textId="15E4B415"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826" w:type="dxa"/>
          </w:tcPr>
          <w:p w14:paraId="25CD32B6" w14:textId="5015436D" w:rsidR="001726AA" w:rsidRPr="00AB4828" w:rsidRDefault="001726AA" w:rsidP="001726AA">
            <w:pP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Directeur Général adjoint</w:t>
            </w:r>
          </w:p>
        </w:tc>
        <w:tc>
          <w:tcPr>
            <w:tcW w:w="702" w:type="dxa"/>
          </w:tcPr>
          <w:p w14:paraId="4C1F3234" w14:textId="63ECECCD"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CIRB</w:t>
            </w:r>
          </w:p>
        </w:tc>
        <w:tc>
          <w:tcPr>
            <w:tcW w:w="844" w:type="dxa"/>
          </w:tcPr>
          <w:p w14:paraId="63D5D6AC" w14:textId="0545E5B3"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Oui</w:t>
            </w:r>
          </w:p>
        </w:tc>
        <w:tc>
          <w:tcPr>
            <w:tcW w:w="608" w:type="dxa"/>
          </w:tcPr>
          <w:p w14:paraId="1D995FE6"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834" w:type="dxa"/>
          </w:tcPr>
          <w:p w14:paraId="2000C51C" w14:textId="674CD865"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01/02/2020</w:t>
            </w:r>
          </w:p>
        </w:tc>
        <w:tc>
          <w:tcPr>
            <w:tcW w:w="674" w:type="dxa"/>
          </w:tcPr>
          <w:p w14:paraId="589692BF" w14:textId="6F13004B"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N/A</w:t>
            </w:r>
          </w:p>
        </w:tc>
        <w:tc>
          <w:tcPr>
            <w:tcW w:w="709" w:type="dxa"/>
          </w:tcPr>
          <w:p w14:paraId="23887F7B" w14:textId="746DEEAA"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1</w:t>
            </w:r>
            <w:r w:rsidR="002F2CED" w:rsidRPr="00AB4828">
              <w:rPr>
                <w:rFonts w:ascii="Verdana" w:hAnsi="Verdana" w:cs="Tahoma"/>
                <w:b/>
                <w:sz w:val="8"/>
                <w:szCs w:val="8"/>
              </w:rPr>
              <w:t>31.123,57</w:t>
            </w:r>
            <w:r w:rsidRPr="00AB4828">
              <w:rPr>
                <w:rFonts w:ascii="Verdana" w:hAnsi="Verdana" w:cs="Tahoma"/>
                <w:b/>
                <w:sz w:val="8"/>
                <w:szCs w:val="8"/>
              </w:rPr>
              <w:t>€</w:t>
            </w:r>
          </w:p>
        </w:tc>
        <w:tc>
          <w:tcPr>
            <w:tcW w:w="425" w:type="dxa"/>
          </w:tcPr>
          <w:p w14:paraId="468F6035"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567" w:type="dxa"/>
          </w:tcPr>
          <w:p w14:paraId="056AB8E2"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709" w:type="dxa"/>
          </w:tcPr>
          <w:p w14:paraId="18B4FA06"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PC/Tel/</w:t>
            </w:r>
          </w:p>
          <w:p w14:paraId="5B48582D" w14:textId="016B9EBA"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Tablette/</w:t>
            </w:r>
          </w:p>
          <w:p w14:paraId="3869B69A" w14:textId="7D515F5F"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Data/Voiture</w:t>
            </w:r>
          </w:p>
        </w:tc>
        <w:tc>
          <w:tcPr>
            <w:tcW w:w="709" w:type="dxa"/>
          </w:tcPr>
          <w:p w14:paraId="4A8EF861" w14:textId="18507D2D" w:rsidR="001726AA" w:rsidRPr="00AB4828" w:rsidRDefault="002F2CED"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2.973,22</w:t>
            </w:r>
            <w:r w:rsidR="001726AA" w:rsidRPr="00AB4828">
              <w:rPr>
                <w:rFonts w:ascii="Verdana" w:hAnsi="Verdana" w:cs="Tahoma"/>
                <w:b/>
                <w:sz w:val="8"/>
                <w:szCs w:val="8"/>
              </w:rPr>
              <w:t>€</w:t>
            </w:r>
          </w:p>
        </w:tc>
        <w:tc>
          <w:tcPr>
            <w:tcW w:w="944" w:type="dxa"/>
          </w:tcPr>
          <w:p w14:paraId="69DB712F" w14:textId="3995EBF6"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Internet/BYOD</w:t>
            </w:r>
          </w:p>
        </w:tc>
        <w:tc>
          <w:tcPr>
            <w:tcW w:w="423" w:type="dxa"/>
          </w:tcPr>
          <w:p w14:paraId="22921103" w14:textId="164F20F3" w:rsidR="001726AA" w:rsidRPr="00AB4828" w:rsidRDefault="002F2CED"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420</w:t>
            </w:r>
            <w:r w:rsidR="001726AA" w:rsidRPr="00AB4828">
              <w:rPr>
                <w:rFonts w:ascii="Verdana" w:hAnsi="Verdana" w:cs="Tahoma"/>
                <w:b/>
                <w:sz w:val="8"/>
                <w:szCs w:val="8"/>
              </w:rPr>
              <w:t>€</w:t>
            </w:r>
          </w:p>
        </w:tc>
        <w:tc>
          <w:tcPr>
            <w:tcW w:w="476" w:type="dxa"/>
          </w:tcPr>
          <w:p w14:paraId="58A35A02"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c>
          <w:tcPr>
            <w:tcW w:w="784" w:type="dxa"/>
          </w:tcPr>
          <w:p w14:paraId="0DC0E83B" w14:textId="0D1D84F8"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1</w:t>
            </w:r>
            <w:r w:rsidR="002F2CED" w:rsidRPr="00AB4828">
              <w:rPr>
                <w:rFonts w:ascii="Verdana" w:hAnsi="Verdana" w:cs="Tahoma"/>
                <w:b/>
                <w:sz w:val="8"/>
                <w:szCs w:val="8"/>
              </w:rPr>
              <w:t>34.096,79</w:t>
            </w:r>
            <w:r w:rsidRPr="00AB4828">
              <w:rPr>
                <w:rFonts w:ascii="Verdana" w:hAnsi="Verdana" w:cs="Tahoma"/>
                <w:b/>
                <w:sz w:val="8"/>
                <w:szCs w:val="8"/>
              </w:rPr>
              <w:t>€</w:t>
            </w:r>
          </w:p>
        </w:tc>
        <w:tc>
          <w:tcPr>
            <w:tcW w:w="667" w:type="dxa"/>
          </w:tcPr>
          <w:p w14:paraId="3C99C952" w14:textId="609A54B5" w:rsidR="001726AA" w:rsidRPr="00AB4828" w:rsidRDefault="002F2CED"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72.539,65</w:t>
            </w:r>
            <w:r w:rsidR="001726AA" w:rsidRPr="00AB4828">
              <w:rPr>
                <w:rFonts w:ascii="Verdana" w:hAnsi="Verdana" w:cs="Tahoma"/>
                <w:b/>
                <w:sz w:val="8"/>
                <w:szCs w:val="8"/>
              </w:rPr>
              <w:t>€</w:t>
            </w:r>
          </w:p>
        </w:tc>
        <w:tc>
          <w:tcPr>
            <w:tcW w:w="614" w:type="dxa"/>
          </w:tcPr>
          <w:p w14:paraId="72CD16DE" w14:textId="55E92299" w:rsidR="001726AA" w:rsidRPr="00AB4828" w:rsidRDefault="002F2CED"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r w:rsidRPr="00AB4828">
              <w:rPr>
                <w:rFonts w:ascii="Verdana" w:hAnsi="Verdana" w:cs="Tahoma"/>
                <w:b/>
                <w:sz w:val="8"/>
                <w:szCs w:val="8"/>
              </w:rPr>
              <w:t>61.557,14</w:t>
            </w:r>
            <w:r w:rsidR="001726AA" w:rsidRPr="00AB4828">
              <w:rPr>
                <w:rFonts w:ascii="Verdana" w:hAnsi="Verdana" w:cs="Tahoma"/>
                <w:b/>
                <w:sz w:val="8"/>
                <w:szCs w:val="8"/>
              </w:rPr>
              <w:t>€</w:t>
            </w:r>
          </w:p>
        </w:tc>
        <w:tc>
          <w:tcPr>
            <w:tcW w:w="392" w:type="dxa"/>
          </w:tcPr>
          <w:p w14:paraId="40F338D0" w14:textId="77777777" w:rsidR="001726AA" w:rsidRPr="00AB4828"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Verdana" w:hAnsi="Verdana" w:cs="Tahoma"/>
                <w:b/>
                <w:sz w:val="8"/>
                <w:szCs w:val="8"/>
              </w:rPr>
            </w:pPr>
          </w:p>
        </w:tc>
      </w:tr>
      <w:tr w:rsidR="001726AA" w:rsidRPr="00E91244" w14:paraId="59577574" w14:textId="77777777" w:rsidTr="00AB4828">
        <w:trPr>
          <w:trHeight w:val="493"/>
        </w:trPr>
        <w:tc>
          <w:tcPr>
            <w:cnfStyle w:val="001000000000" w:firstRow="0" w:lastRow="0" w:firstColumn="1" w:lastColumn="0" w:oddVBand="0" w:evenVBand="0" w:oddHBand="0" w:evenHBand="0" w:firstRowFirstColumn="0" w:firstRowLastColumn="0" w:lastRowFirstColumn="0" w:lastRowLastColumn="0"/>
            <w:tcW w:w="1593" w:type="dxa"/>
          </w:tcPr>
          <w:p w14:paraId="56FC6E8F" w14:textId="0DC90BE2" w:rsidR="001726AA" w:rsidRPr="0045058F" w:rsidRDefault="001726AA" w:rsidP="001726AA">
            <w:pPr>
              <w:rPr>
                <w:rFonts w:ascii="Tahoma" w:hAnsi="Tahoma" w:cs="Tahoma"/>
                <w:bCs w:val="0"/>
                <w:sz w:val="8"/>
                <w:szCs w:val="8"/>
              </w:rPr>
            </w:pPr>
          </w:p>
        </w:tc>
        <w:tc>
          <w:tcPr>
            <w:tcW w:w="529" w:type="dxa"/>
          </w:tcPr>
          <w:p w14:paraId="2D2A4894" w14:textId="31E3DE04"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57" w:type="dxa"/>
          </w:tcPr>
          <w:p w14:paraId="4A2F2D6E" w14:textId="1F76F6B9"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13" w:type="dxa"/>
          </w:tcPr>
          <w:p w14:paraId="0EEEC2BC" w14:textId="125D46EF"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62" w:type="dxa"/>
          </w:tcPr>
          <w:p w14:paraId="78B15DBE" w14:textId="07E25ED8"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26" w:type="dxa"/>
          </w:tcPr>
          <w:p w14:paraId="47662BBF" w14:textId="52C91974"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2" w:type="dxa"/>
          </w:tcPr>
          <w:p w14:paraId="35A9239E" w14:textId="0C3B1CB6"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44" w:type="dxa"/>
          </w:tcPr>
          <w:p w14:paraId="34C82716" w14:textId="386EC2FC"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08" w:type="dxa"/>
          </w:tcPr>
          <w:p w14:paraId="7D9043C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34" w:type="dxa"/>
          </w:tcPr>
          <w:p w14:paraId="2285A38E" w14:textId="46FB7971"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74" w:type="dxa"/>
          </w:tcPr>
          <w:p w14:paraId="7BE04C22" w14:textId="0F80459E"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66D5B47A" w14:textId="4FC9C479"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5" w:type="dxa"/>
          </w:tcPr>
          <w:p w14:paraId="2F799D8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67" w:type="dxa"/>
          </w:tcPr>
          <w:p w14:paraId="679D7C37"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3929A1AA" w14:textId="59EDB68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0D2BD04D" w14:textId="5AA6DC5B"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944" w:type="dxa"/>
          </w:tcPr>
          <w:p w14:paraId="64E2CFC5" w14:textId="22380392"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3" w:type="dxa"/>
          </w:tcPr>
          <w:p w14:paraId="6C49A270" w14:textId="6409ACB3"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76" w:type="dxa"/>
          </w:tcPr>
          <w:p w14:paraId="5FE995C7"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84" w:type="dxa"/>
          </w:tcPr>
          <w:p w14:paraId="1F23CD22" w14:textId="6103EF30"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67" w:type="dxa"/>
          </w:tcPr>
          <w:p w14:paraId="3B816306" w14:textId="51F51FA9"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14" w:type="dxa"/>
          </w:tcPr>
          <w:p w14:paraId="6DC0B691" w14:textId="145F4675"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392" w:type="dxa"/>
          </w:tcPr>
          <w:p w14:paraId="1528CD44"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r>
      <w:tr w:rsidR="001726AA" w:rsidRPr="00E91244" w14:paraId="5D83132A" w14:textId="77777777" w:rsidTr="00AB4828">
        <w:trPr>
          <w:trHeight w:val="493"/>
        </w:trPr>
        <w:tc>
          <w:tcPr>
            <w:cnfStyle w:val="001000000000" w:firstRow="0" w:lastRow="0" w:firstColumn="1" w:lastColumn="0" w:oddVBand="0" w:evenVBand="0" w:oddHBand="0" w:evenHBand="0" w:firstRowFirstColumn="0" w:firstRowLastColumn="0" w:lastRowFirstColumn="0" w:lastRowLastColumn="0"/>
            <w:tcW w:w="1593" w:type="dxa"/>
          </w:tcPr>
          <w:p w14:paraId="0B41D57C" w14:textId="77777777" w:rsidR="001726AA" w:rsidRPr="0045058F" w:rsidRDefault="001726AA" w:rsidP="001726AA">
            <w:pPr>
              <w:rPr>
                <w:rFonts w:ascii="Tahoma" w:hAnsi="Tahoma" w:cs="Tahoma"/>
                <w:bCs w:val="0"/>
                <w:sz w:val="8"/>
                <w:szCs w:val="8"/>
              </w:rPr>
            </w:pPr>
          </w:p>
        </w:tc>
        <w:tc>
          <w:tcPr>
            <w:tcW w:w="529" w:type="dxa"/>
          </w:tcPr>
          <w:p w14:paraId="77A7B090"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57" w:type="dxa"/>
          </w:tcPr>
          <w:p w14:paraId="772D7F31"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13" w:type="dxa"/>
          </w:tcPr>
          <w:p w14:paraId="277576CF"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62" w:type="dxa"/>
          </w:tcPr>
          <w:p w14:paraId="605BAE5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26" w:type="dxa"/>
          </w:tcPr>
          <w:p w14:paraId="383C93A7"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2" w:type="dxa"/>
          </w:tcPr>
          <w:p w14:paraId="06F9492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44" w:type="dxa"/>
          </w:tcPr>
          <w:p w14:paraId="2478550E"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08" w:type="dxa"/>
          </w:tcPr>
          <w:p w14:paraId="3763C58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34" w:type="dxa"/>
          </w:tcPr>
          <w:p w14:paraId="099E159B"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74" w:type="dxa"/>
          </w:tcPr>
          <w:p w14:paraId="10AF7FF4"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37CC604C"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5" w:type="dxa"/>
          </w:tcPr>
          <w:p w14:paraId="36972757"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67" w:type="dxa"/>
          </w:tcPr>
          <w:p w14:paraId="5FCD0560"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57542CBC"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5345019C"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944" w:type="dxa"/>
          </w:tcPr>
          <w:p w14:paraId="195BAB4B"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3" w:type="dxa"/>
          </w:tcPr>
          <w:p w14:paraId="6CC72C1E"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76" w:type="dxa"/>
          </w:tcPr>
          <w:p w14:paraId="2FF46CDE"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84" w:type="dxa"/>
          </w:tcPr>
          <w:p w14:paraId="4F013EC3"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67" w:type="dxa"/>
          </w:tcPr>
          <w:p w14:paraId="7DD1AEEE"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14" w:type="dxa"/>
          </w:tcPr>
          <w:p w14:paraId="7030D678"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392" w:type="dxa"/>
          </w:tcPr>
          <w:p w14:paraId="1CA0BD18"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r>
      <w:tr w:rsidR="001726AA" w:rsidRPr="00E91244" w14:paraId="09AD863D" w14:textId="77777777" w:rsidTr="00AB4828">
        <w:trPr>
          <w:trHeight w:val="493"/>
        </w:trPr>
        <w:tc>
          <w:tcPr>
            <w:cnfStyle w:val="001000000000" w:firstRow="0" w:lastRow="0" w:firstColumn="1" w:lastColumn="0" w:oddVBand="0" w:evenVBand="0" w:oddHBand="0" w:evenHBand="0" w:firstRowFirstColumn="0" w:firstRowLastColumn="0" w:lastRowFirstColumn="0" w:lastRowLastColumn="0"/>
            <w:tcW w:w="1593" w:type="dxa"/>
          </w:tcPr>
          <w:p w14:paraId="08831D1C" w14:textId="77777777" w:rsidR="001726AA" w:rsidRPr="0045058F" w:rsidRDefault="001726AA" w:rsidP="001726AA">
            <w:pPr>
              <w:rPr>
                <w:rFonts w:ascii="Tahoma" w:hAnsi="Tahoma" w:cs="Tahoma"/>
                <w:bCs w:val="0"/>
                <w:sz w:val="8"/>
                <w:szCs w:val="8"/>
              </w:rPr>
            </w:pPr>
          </w:p>
        </w:tc>
        <w:tc>
          <w:tcPr>
            <w:tcW w:w="529" w:type="dxa"/>
          </w:tcPr>
          <w:p w14:paraId="29006F66"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57" w:type="dxa"/>
          </w:tcPr>
          <w:p w14:paraId="10BE66B0"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13" w:type="dxa"/>
          </w:tcPr>
          <w:p w14:paraId="73761E1D"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62" w:type="dxa"/>
          </w:tcPr>
          <w:p w14:paraId="156E36DF"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26" w:type="dxa"/>
          </w:tcPr>
          <w:p w14:paraId="403BD810"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2" w:type="dxa"/>
          </w:tcPr>
          <w:p w14:paraId="52DCA97D"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44" w:type="dxa"/>
          </w:tcPr>
          <w:p w14:paraId="765F0BC8"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08" w:type="dxa"/>
          </w:tcPr>
          <w:p w14:paraId="3753DCA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34" w:type="dxa"/>
          </w:tcPr>
          <w:p w14:paraId="2745138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74" w:type="dxa"/>
          </w:tcPr>
          <w:p w14:paraId="200B6E4D"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7193394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5" w:type="dxa"/>
          </w:tcPr>
          <w:p w14:paraId="3809CA5D"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67" w:type="dxa"/>
          </w:tcPr>
          <w:p w14:paraId="6AA51CA3"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5B4884A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0816335F"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944" w:type="dxa"/>
          </w:tcPr>
          <w:p w14:paraId="56BD6D2C"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3" w:type="dxa"/>
          </w:tcPr>
          <w:p w14:paraId="3C120A86"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76" w:type="dxa"/>
          </w:tcPr>
          <w:p w14:paraId="1B2A92D8"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84" w:type="dxa"/>
          </w:tcPr>
          <w:p w14:paraId="4B502BFB"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67" w:type="dxa"/>
          </w:tcPr>
          <w:p w14:paraId="5DB408E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14" w:type="dxa"/>
          </w:tcPr>
          <w:p w14:paraId="5EC6AC7B"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392" w:type="dxa"/>
          </w:tcPr>
          <w:p w14:paraId="06D3E2B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r>
      <w:tr w:rsidR="001726AA" w:rsidRPr="00E91244" w14:paraId="068179BE" w14:textId="77777777" w:rsidTr="00AB4828">
        <w:trPr>
          <w:trHeight w:val="459"/>
        </w:trPr>
        <w:tc>
          <w:tcPr>
            <w:cnfStyle w:val="001000000000" w:firstRow="0" w:lastRow="0" w:firstColumn="1" w:lastColumn="0" w:oddVBand="0" w:evenVBand="0" w:oddHBand="0" w:evenHBand="0" w:firstRowFirstColumn="0" w:firstRowLastColumn="0" w:lastRowFirstColumn="0" w:lastRowLastColumn="0"/>
            <w:tcW w:w="1593" w:type="dxa"/>
          </w:tcPr>
          <w:p w14:paraId="61037A05" w14:textId="77777777" w:rsidR="001726AA" w:rsidRPr="0045058F" w:rsidRDefault="001726AA" w:rsidP="001726AA">
            <w:pPr>
              <w:rPr>
                <w:rFonts w:ascii="Tahoma" w:hAnsi="Tahoma" w:cs="Tahoma"/>
                <w:bCs w:val="0"/>
                <w:sz w:val="8"/>
                <w:szCs w:val="8"/>
              </w:rPr>
            </w:pPr>
          </w:p>
        </w:tc>
        <w:tc>
          <w:tcPr>
            <w:tcW w:w="529" w:type="dxa"/>
          </w:tcPr>
          <w:p w14:paraId="5D6D03EE"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57" w:type="dxa"/>
          </w:tcPr>
          <w:p w14:paraId="3A3CB3CD"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13" w:type="dxa"/>
          </w:tcPr>
          <w:p w14:paraId="45CAA05B"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62" w:type="dxa"/>
          </w:tcPr>
          <w:p w14:paraId="09769795"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26" w:type="dxa"/>
          </w:tcPr>
          <w:p w14:paraId="25A1DE69"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2" w:type="dxa"/>
          </w:tcPr>
          <w:p w14:paraId="4DDE2D3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44" w:type="dxa"/>
          </w:tcPr>
          <w:p w14:paraId="5F79BDB2"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08" w:type="dxa"/>
          </w:tcPr>
          <w:p w14:paraId="5C6F3545"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34" w:type="dxa"/>
          </w:tcPr>
          <w:p w14:paraId="315B8F94"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74" w:type="dxa"/>
          </w:tcPr>
          <w:p w14:paraId="209FEFBE"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32BD10BC"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5" w:type="dxa"/>
          </w:tcPr>
          <w:p w14:paraId="1A37C56E"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67" w:type="dxa"/>
          </w:tcPr>
          <w:p w14:paraId="689DCB3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088A47BD"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3BEEE511"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944" w:type="dxa"/>
          </w:tcPr>
          <w:p w14:paraId="56D69AFC"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3" w:type="dxa"/>
          </w:tcPr>
          <w:p w14:paraId="02049F46"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76" w:type="dxa"/>
          </w:tcPr>
          <w:p w14:paraId="065EFF3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84" w:type="dxa"/>
          </w:tcPr>
          <w:p w14:paraId="0571E96E"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67" w:type="dxa"/>
          </w:tcPr>
          <w:p w14:paraId="7E14E283"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14" w:type="dxa"/>
          </w:tcPr>
          <w:p w14:paraId="0242AA11"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392" w:type="dxa"/>
          </w:tcPr>
          <w:p w14:paraId="5282FF1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r>
      <w:tr w:rsidR="001726AA" w:rsidRPr="00E91244" w14:paraId="545606B1" w14:textId="77777777" w:rsidTr="00AB4828">
        <w:trPr>
          <w:trHeight w:val="493"/>
        </w:trPr>
        <w:tc>
          <w:tcPr>
            <w:cnfStyle w:val="001000000000" w:firstRow="0" w:lastRow="0" w:firstColumn="1" w:lastColumn="0" w:oddVBand="0" w:evenVBand="0" w:oddHBand="0" w:evenHBand="0" w:firstRowFirstColumn="0" w:firstRowLastColumn="0" w:lastRowFirstColumn="0" w:lastRowLastColumn="0"/>
            <w:tcW w:w="1593" w:type="dxa"/>
          </w:tcPr>
          <w:p w14:paraId="30282AB7" w14:textId="77777777" w:rsidR="001726AA" w:rsidRPr="0045058F" w:rsidRDefault="001726AA" w:rsidP="001726AA">
            <w:pPr>
              <w:rPr>
                <w:rFonts w:ascii="Tahoma" w:hAnsi="Tahoma" w:cs="Tahoma"/>
                <w:bCs w:val="0"/>
                <w:sz w:val="8"/>
                <w:szCs w:val="8"/>
              </w:rPr>
            </w:pPr>
          </w:p>
        </w:tc>
        <w:tc>
          <w:tcPr>
            <w:tcW w:w="529" w:type="dxa"/>
          </w:tcPr>
          <w:p w14:paraId="0FFB8D45"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57" w:type="dxa"/>
          </w:tcPr>
          <w:p w14:paraId="40673AED"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13" w:type="dxa"/>
          </w:tcPr>
          <w:p w14:paraId="534C6C0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62" w:type="dxa"/>
          </w:tcPr>
          <w:p w14:paraId="35D9A296"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26" w:type="dxa"/>
          </w:tcPr>
          <w:p w14:paraId="793F1DFE"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2" w:type="dxa"/>
          </w:tcPr>
          <w:p w14:paraId="056EA0BF"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44" w:type="dxa"/>
          </w:tcPr>
          <w:p w14:paraId="00198274"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08" w:type="dxa"/>
          </w:tcPr>
          <w:p w14:paraId="6DAE3F0E"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34" w:type="dxa"/>
          </w:tcPr>
          <w:p w14:paraId="50B5EEA7"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74" w:type="dxa"/>
          </w:tcPr>
          <w:p w14:paraId="6E9159CD"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592F0535"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5" w:type="dxa"/>
          </w:tcPr>
          <w:p w14:paraId="7BE7A648"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67" w:type="dxa"/>
          </w:tcPr>
          <w:p w14:paraId="00E304CE"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203C1500"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3BFE6363"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944" w:type="dxa"/>
          </w:tcPr>
          <w:p w14:paraId="2937AFC2"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3" w:type="dxa"/>
          </w:tcPr>
          <w:p w14:paraId="585E7F17"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76" w:type="dxa"/>
          </w:tcPr>
          <w:p w14:paraId="3C3E787C"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84" w:type="dxa"/>
          </w:tcPr>
          <w:p w14:paraId="43A112CD"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67" w:type="dxa"/>
          </w:tcPr>
          <w:p w14:paraId="155B0F94"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14" w:type="dxa"/>
          </w:tcPr>
          <w:p w14:paraId="617150B8"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392" w:type="dxa"/>
          </w:tcPr>
          <w:p w14:paraId="53328646"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r>
      <w:tr w:rsidR="001726AA" w:rsidRPr="00E91244" w14:paraId="3228C6AD" w14:textId="77777777" w:rsidTr="00AB4828">
        <w:trPr>
          <w:trHeight w:val="493"/>
        </w:trPr>
        <w:tc>
          <w:tcPr>
            <w:cnfStyle w:val="001000000000" w:firstRow="0" w:lastRow="0" w:firstColumn="1" w:lastColumn="0" w:oddVBand="0" w:evenVBand="0" w:oddHBand="0" w:evenHBand="0" w:firstRowFirstColumn="0" w:firstRowLastColumn="0" w:lastRowFirstColumn="0" w:lastRowLastColumn="0"/>
            <w:tcW w:w="1593" w:type="dxa"/>
          </w:tcPr>
          <w:p w14:paraId="034B9749" w14:textId="77777777" w:rsidR="001726AA" w:rsidRPr="0045058F" w:rsidRDefault="001726AA" w:rsidP="001726AA">
            <w:pPr>
              <w:rPr>
                <w:rFonts w:ascii="Tahoma" w:hAnsi="Tahoma" w:cs="Tahoma"/>
                <w:bCs w:val="0"/>
                <w:sz w:val="8"/>
                <w:szCs w:val="8"/>
              </w:rPr>
            </w:pPr>
          </w:p>
        </w:tc>
        <w:tc>
          <w:tcPr>
            <w:tcW w:w="529" w:type="dxa"/>
          </w:tcPr>
          <w:p w14:paraId="05F77CFA"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57" w:type="dxa"/>
          </w:tcPr>
          <w:p w14:paraId="028231CF"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13" w:type="dxa"/>
          </w:tcPr>
          <w:p w14:paraId="57BD720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62" w:type="dxa"/>
          </w:tcPr>
          <w:p w14:paraId="19CC956D"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26" w:type="dxa"/>
          </w:tcPr>
          <w:p w14:paraId="588D2521" w14:textId="77777777" w:rsidR="001726AA" w:rsidRPr="00E91244" w:rsidRDefault="001726AA" w:rsidP="001726AA">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2" w:type="dxa"/>
          </w:tcPr>
          <w:p w14:paraId="39D6351C"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44" w:type="dxa"/>
          </w:tcPr>
          <w:p w14:paraId="69C05001"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08" w:type="dxa"/>
          </w:tcPr>
          <w:p w14:paraId="11CA3897"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834" w:type="dxa"/>
          </w:tcPr>
          <w:p w14:paraId="15E9C6DC"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74" w:type="dxa"/>
          </w:tcPr>
          <w:p w14:paraId="447E9CC5"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485109E8"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5" w:type="dxa"/>
          </w:tcPr>
          <w:p w14:paraId="67F5E90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567" w:type="dxa"/>
          </w:tcPr>
          <w:p w14:paraId="5FFA03B7"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156D7094"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09" w:type="dxa"/>
          </w:tcPr>
          <w:p w14:paraId="2284A33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944" w:type="dxa"/>
          </w:tcPr>
          <w:p w14:paraId="5576AA28"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23" w:type="dxa"/>
          </w:tcPr>
          <w:p w14:paraId="446AA250"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476" w:type="dxa"/>
          </w:tcPr>
          <w:p w14:paraId="49E1B27A"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784" w:type="dxa"/>
          </w:tcPr>
          <w:p w14:paraId="7288BCDF"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67" w:type="dxa"/>
          </w:tcPr>
          <w:p w14:paraId="02C2ACF4"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614" w:type="dxa"/>
          </w:tcPr>
          <w:p w14:paraId="0171BC86"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c>
          <w:tcPr>
            <w:tcW w:w="392" w:type="dxa"/>
          </w:tcPr>
          <w:p w14:paraId="035A16C9" w14:textId="77777777" w:rsidR="001726AA" w:rsidRPr="00E91244" w:rsidRDefault="001726AA" w:rsidP="001726A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rPr>
            </w:pPr>
          </w:p>
        </w:tc>
      </w:tr>
    </w:tbl>
    <w:p w14:paraId="615AA143" w14:textId="77777777" w:rsidR="00374482" w:rsidRDefault="00374482">
      <w:pPr>
        <w:rPr>
          <w:rFonts w:ascii="Verdana" w:hAnsi="Verdana"/>
          <w:sz w:val="20"/>
          <w:szCs w:val="20"/>
        </w:rPr>
      </w:pPr>
    </w:p>
    <w:p w14:paraId="6CE95F27" w14:textId="77777777" w:rsidR="000377D0" w:rsidRDefault="002A4768" w:rsidP="002A4768">
      <w:pPr>
        <w:tabs>
          <w:tab w:val="left" w:pos="3246"/>
        </w:tabs>
        <w:rPr>
          <w:rFonts w:ascii="Verdana" w:hAnsi="Verdana"/>
          <w:sz w:val="20"/>
          <w:szCs w:val="20"/>
        </w:rPr>
      </w:pPr>
      <w:r>
        <w:rPr>
          <w:rFonts w:ascii="Verdana" w:hAnsi="Verdana"/>
          <w:sz w:val="20"/>
          <w:szCs w:val="20"/>
        </w:rPr>
        <w:tab/>
      </w:r>
    </w:p>
    <w:p w14:paraId="32887BE5" w14:textId="77777777" w:rsidR="000377D0" w:rsidRDefault="000377D0">
      <w:pPr>
        <w:rPr>
          <w:rFonts w:ascii="Verdana" w:hAnsi="Verdana"/>
          <w:sz w:val="20"/>
          <w:szCs w:val="20"/>
        </w:rPr>
      </w:pPr>
    </w:p>
    <w:p w14:paraId="3905DA55" w14:textId="64609C43" w:rsidR="000377D0" w:rsidRDefault="000377D0">
      <w:pPr>
        <w:rPr>
          <w:rFonts w:ascii="Verdana" w:hAnsi="Verdana"/>
          <w:sz w:val="20"/>
          <w:szCs w:val="20"/>
        </w:rPr>
      </w:pPr>
      <w:r>
        <w:rPr>
          <w:rFonts w:ascii="Verdana" w:hAnsi="Verdana"/>
          <w:sz w:val="20"/>
          <w:szCs w:val="20"/>
        </w:rPr>
        <w:lastRenderedPageBreak/>
        <w:t>RAPPORT ANNUEL – article 7</w:t>
      </w:r>
    </w:p>
    <w:p w14:paraId="3095B610" w14:textId="14C95B30" w:rsidR="000377D0" w:rsidRPr="00220585" w:rsidRDefault="000377D0">
      <w:pPr>
        <w:rPr>
          <w:rFonts w:ascii="Verdana" w:hAnsi="Verdana"/>
          <w:b/>
          <w:sz w:val="20"/>
          <w:szCs w:val="20"/>
        </w:rPr>
      </w:pPr>
      <w:r w:rsidRPr="00220585">
        <w:rPr>
          <w:rFonts w:ascii="Verdana" w:hAnsi="Verdana"/>
          <w:b/>
          <w:sz w:val="20"/>
          <w:szCs w:val="20"/>
        </w:rPr>
        <w:t>Annexe 2 : Listes des voyages des mandataires publics – article 7</w:t>
      </w:r>
      <w:r w:rsidR="006B6AB1" w:rsidRPr="00220585">
        <w:rPr>
          <w:rFonts w:ascii="Verdana" w:hAnsi="Verdana"/>
          <w:b/>
          <w:sz w:val="20"/>
          <w:szCs w:val="20"/>
        </w:rPr>
        <w:t>§</w:t>
      </w:r>
      <w:r w:rsidRPr="00220585">
        <w:rPr>
          <w:rFonts w:ascii="Verdana" w:hAnsi="Verdana"/>
          <w:b/>
          <w:sz w:val="20"/>
          <w:szCs w:val="20"/>
        </w:rPr>
        <w:t>1 ordonnance du 14 décembre 2017</w:t>
      </w:r>
      <w:r w:rsidR="00256913">
        <w:rPr>
          <w:rStyle w:val="FootnoteReference"/>
          <w:rFonts w:ascii="Verdana" w:hAnsi="Verdana"/>
          <w:b/>
          <w:sz w:val="20"/>
          <w:szCs w:val="20"/>
        </w:rPr>
        <w:footnoteReference w:id="2"/>
      </w:r>
    </w:p>
    <w:tbl>
      <w:tblPr>
        <w:tblStyle w:val="GridTable1Light"/>
        <w:tblW w:w="14198" w:type="dxa"/>
        <w:tblLook w:val="04A0" w:firstRow="1" w:lastRow="0" w:firstColumn="1" w:lastColumn="0" w:noHBand="0" w:noVBand="1"/>
      </w:tblPr>
      <w:tblGrid>
        <w:gridCol w:w="2028"/>
        <w:gridCol w:w="2028"/>
        <w:gridCol w:w="2028"/>
        <w:gridCol w:w="2028"/>
        <w:gridCol w:w="2028"/>
        <w:gridCol w:w="2028"/>
        <w:gridCol w:w="2030"/>
      </w:tblGrid>
      <w:tr w:rsidR="000377D0" w14:paraId="3B35BC7C" w14:textId="77777777" w:rsidTr="0042002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2028" w:type="dxa"/>
          </w:tcPr>
          <w:p w14:paraId="7A764CB7" w14:textId="77777777" w:rsidR="000377D0" w:rsidRPr="00420029" w:rsidRDefault="006B6AB1" w:rsidP="006B6AB1">
            <w:pPr>
              <w:jc w:val="center"/>
              <w:rPr>
                <w:rFonts w:ascii="Verdana" w:hAnsi="Verdana"/>
                <w:sz w:val="20"/>
                <w:szCs w:val="20"/>
              </w:rPr>
            </w:pPr>
            <w:r w:rsidRPr="00420029">
              <w:rPr>
                <w:rFonts w:ascii="Verdana" w:hAnsi="Verdana"/>
                <w:sz w:val="20"/>
                <w:szCs w:val="20"/>
              </w:rPr>
              <w:t>Voyage</w:t>
            </w:r>
          </w:p>
        </w:tc>
        <w:tc>
          <w:tcPr>
            <w:tcW w:w="2028" w:type="dxa"/>
          </w:tcPr>
          <w:p w14:paraId="2769FE92" w14:textId="77777777" w:rsidR="000377D0" w:rsidRPr="00420029"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20029">
              <w:rPr>
                <w:rFonts w:ascii="Verdana" w:hAnsi="Verdana"/>
                <w:sz w:val="20"/>
                <w:szCs w:val="20"/>
              </w:rPr>
              <w:t>Date du voyage</w:t>
            </w:r>
          </w:p>
        </w:tc>
        <w:tc>
          <w:tcPr>
            <w:tcW w:w="2028" w:type="dxa"/>
          </w:tcPr>
          <w:p w14:paraId="2857E4B5" w14:textId="77777777" w:rsidR="000377D0" w:rsidRPr="00420029"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20029">
              <w:rPr>
                <w:rFonts w:ascii="Verdana" w:hAnsi="Verdana"/>
                <w:sz w:val="20"/>
                <w:szCs w:val="20"/>
              </w:rPr>
              <w:t>Montant</w:t>
            </w:r>
          </w:p>
        </w:tc>
        <w:tc>
          <w:tcPr>
            <w:tcW w:w="2028" w:type="dxa"/>
          </w:tcPr>
          <w:p w14:paraId="4EEDBA09" w14:textId="77777777" w:rsidR="000377D0" w:rsidRPr="00420029"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20029">
              <w:rPr>
                <w:rFonts w:ascii="Verdana" w:hAnsi="Verdana"/>
                <w:sz w:val="20"/>
                <w:szCs w:val="20"/>
              </w:rPr>
              <w:t>Organisateur</w:t>
            </w:r>
          </w:p>
        </w:tc>
        <w:tc>
          <w:tcPr>
            <w:tcW w:w="2028" w:type="dxa"/>
          </w:tcPr>
          <w:p w14:paraId="1106D3A6" w14:textId="77777777" w:rsidR="000377D0" w:rsidRPr="00420029"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20029">
              <w:rPr>
                <w:rFonts w:ascii="Verdana" w:hAnsi="Verdana"/>
                <w:sz w:val="20"/>
                <w:szCs w:val="20"/>
              </w:rPr>
              <w:t>Mandataire concerné</w:t>
            </w:r>
          </w:p>
        </w:tc>
        <w:tc>
          <w:tcPr>
            <w:tcW w:w="2028" w:type="dxa"/>
          </w:tcPr>
          <w:p w14:paraId="4DF23BC1" w14:textId="77777777" w:rsidR="000377D0" w:rsidRPr="00420029"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20029">
              <w:rPr>
                <w:rFonts w:ascii="Verdana" w:hAnsi="Verdana"/>
                <w:sz w:val="20"/>
                <w:szCs w:val="20"/>
              </w:rPr>
              <w:t>Date décision motivée de l’organe compétent</w:t>
            </w:r>
          </w:p>
        </w:tc>
        <w:tc>
          <w:tcPr>
            <w:tcW w:w="2030" w:type="dxa"/>
          </w:tcPr>
          <w:p w14:paraId="60EB3AA5" w14:textId="77777777" w:rsidR="000377D0" w:rsidRPr="00420029"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20029">
              <w:rPr>
                <w:rFonts w:ascii="Verdana" w:hAnsi="Verdana"/>
                <w:sz w:val="20"/>
                <w:szCs w:val="20"/>
              </w:rPr>
              <w:t>Date d’approbation par le Gouvernement, Collège réunion ou tutelle générale</w:t>
            </w:r>
          </w:p>
        </w:tc>
      </w:tr>
      <w:tr w:rsidR="000377D0" w:rsidRPr="00DF7560" w14:paraId="1F24C3F3"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78CB425" w14:textId="040DA269" w:rsidR="000377D0" w:rsidRPr="00DF7560" w:rsidRDefault="000377D0">
            <w:pPr>
              <w:rPr>
                <w:rFonts w:ascii="Verdana" w:hAnsi="Verdana"/>
                <w:sz w:val="16"/>
                <w:szCs w:val="16"/>
              </w:rPr>
            </w:pPr>
          </w:p>
        </w:tc>
        <w:tc>
          <w:tcPr>
            <w:tcW w:w="2028" w:type="dxa"/>
          </w:tcPr>
          <w:p w14:paraId="0BE7B3C8" w14:textId="00742DCC"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52E8A5F2" w14:textId="1F0791E1"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423307C9" w14:textId="72C58837"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3ABE7FD0" w14:textId="57FF289A"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393A2794" w14:textId="376FD305" w:rsidR="000377D0" w:rsidRPr="00DF7560" w:rsidRDefault="000377D0" w:rsidP="00D96B7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30" w:type="dxa"/>
          </w:tcPr>
          <w:p w14:paraId="070D2A84" w14:textId="6887A91E" w:rsidR="000377D0" w:rsidRPr="00DF7560" w:rsidRDefault="000377D0" w:rsidP="00D96B7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0377D0" w:rsidRPr="00DF7560" w14:paraId="78CACF1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607E0B61" w14:textId="7C6C4926" w:rsidR="000377D0" w:rsidRPr="00DF7560" w:rsidRDefault="000377D0">
            <w:pPr>
              <w:rPr>
                <w:rFonts w:ascii="Verdana" w:hAnsi="Verdana"/>
                <w:sz w:val="16"/>
                <w:szCs w:val="16"/>
              </w:rPr>
            </w:pPr>
          </w:p>
        </w:tc>
        <w:tc>
          <w:tcPr>
            <w:tcW w:w="2028" w:type="dxa"/>
          </w:tcPr>
          <w:p w14:paraId="5E877ABA" w14:textId="5FE201CF"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0E7C2065" w14:textId="43B3B2E0"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4AF3689B" w14:textId="02604E97"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7700D8B3" w14:textId="75E58D07"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7686356C" w14:textId="4A8BF291" w:rsidR="000377D0" w:rsidRPr="00DF7560" w:rsidRDefault="000377D0" w:rsidP="00D96B7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30" w:type="dxa"/>
          </w:tcPr>
          <w:p w14:paraId="15BC6DBE" w14:textId="1A1C4B92" w:rsidR="000377D0" w:rsidRPr="00DF7560" w:rsidRDefault="000377D0" w:rsidP="00D96B7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0377D0" w:rsidRPr="00DF7560" w14:paraId="4A516081"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777809F" w14:textId="2C75A8AD" w:rsidR="000377D0" w:rsidRPr="00DF7560" w:rsidRDefault="000377D0">
            <w:pPr>
              <w:rPr>
                <w:rFonts w:ascii="Verdana" w:hAnsi="Verdana"/>
                <w:sz w:val="16"/>
                <w:szCs w:val="16"/>
              </w:rPr>
            </w:pPr>
          </w:p>
        </w:tc>
        <w:tc>
          <w:tcPr>
            <w:tcW w:w="2028" w:type="dxa"/>
          </w:tcPr>
          <w:p w14:paraId="5E8E1087" w14:textId="162F37A0"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0B1CF0CD" w14:textId="63A6EF17"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704E8F35" w14:textId="2D52FC54"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10D8E0F0" w14:textId="089DEB27" w:rsidR="000377D0" w:rsidRPr="00DF756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28" w:type="dxa"/>
          </w:tcPr>
          <w:p w14:paraId="6B3A1440" w14:textId="4EBB75AA" w:rsidR="000377D0" w:rsidRPr="00DF7560" w:rsidRDefault="000377D0" w:rsidP="00D96B7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030" w:type="dxa"/>
          </w:tcPr>
          <w:p w14:paraId="2E27DCE1" w14:textId="613F26AC" w:rsidR="000377D0" w:rsidRPr="00DF7560" w:rsidRDefault="000377D0" w:rsidP="00D96B7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0377D0" w14:paraId="14E754F3"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2EF01A9E" w14:textId="77777777" w:rsidR="000377D0" w:rsidRDefault="000377D0">
            <w:pPr>
              <w:rPr>
                <w:rFonts w:ascii="Verdana" w:hAnsi="Verdana"/>
                <w:sz w:val="20"/>
                <w:szCs w:val="20"/>
              </w:rPr>
            </w:pPr>
          </w:p>
        </w:tc>
        <w:tc>
          <w:tcPr>
            <w:tcW w:w="2028" w:type="dxa"/>
          </w:tcPr>
          <w:p w14:paraId="4C39EC80"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6532C0D1"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671BF55B"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36A07F52"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46414FC5"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30" w:type="dxa"/>
          </w:tcPr>
          <w:p w14:paraId="529E1062"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0377D0" w14:paraId="5884809F"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09B29D7C" w14:textId="77777777" w:rsidR="000377D0" w:rsidRDefault="000377D0">
            <w:pPr>
              <w:rPr>
                <w:rFonts w:ascii="Verdana" w:hAnsi="Verdana"/>
                <w:sz w:val="20"/>
                <w:szCs w:val="20"/>
              </w:rPr>
            </w:pPr>
          </w:p>
        </w:tc>
        <w:tc>
          <w:tcPr>
            <w:tcW w:w="2028" w:type="dxa"/>
          </w:tcPr>
          <w:p w14:paraId="24506229"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3AD276A4"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371E50D0"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210F103C"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59EE8B03"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30" w:type="dxa"/>
          </w:tcPr>
          <w:p w14:paraId="2F57DB4A"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0377D0" w14:paraId="20353841"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6E472C53" w14:textId="77777777" w:rsidR="000377D0" w:rsidRDefault="000377D0">
            <w:pPr>
              <w:rPr>
                <w:rFonts w:ascii="Verdana" w:hAnsi="Verdana"/>
                <w:sz w:val="20"/>
                <w:szCs w:val="20"/>
              </w:rPr>
            </w:pPr>
          </w:p>
        </w:tc>
        <w:tc>
          <w:tcPr>
            <w:tcW w:w="2028" w:type="dxa"/>
          </w:tcPr>
          <w:p w14:paraId="3B7C60D1"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2D9B04B9"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2F10FC08"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39A19C0B"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07EC235F"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30" w:type="dxa"/>
          </w:tcPr>
          <w:p w14:paraId="0915B108"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0377D0" w14:paraId="7D88DDA7"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34BBDFDE" w14:textId="77777777" w:rsidR="000377D0" w:rsidRDefault="000377D0">
            <w:pPr>
              <w:rPr>
                <w:rFonts w:ascii="Verdana" w:hAnsi="Verdana"/>
                <w:sz w:val="20"/>
                <w:szCs w:val="20"/>
              </w:rPr>
            </w:pPr>
          </w:p>
        </w:tc>
        <w:tc>
          <w:tcPr>
            <w:tcW w:w="2028" w:type="dxa"/>
          </w:tcPr>
          <w:p w14:paraId="268821B7"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4F8229B2"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4F865EB1"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70EB7BA6"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28" w:type="dxa"/>
          </w:tcPr>
          <w:p w14:paraId="14F376DC"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030" w:type="dxa"/>
          </w:tcPr>
          <w:p w14:paraId="5B238A98" w14:textId="77777777" w:rsidR="000377D0"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1D6F669A" w14:textId="77777777" w:rsidR="00256913" w:rsidRDefault="00256913">
      <w:pPr>
        <w:rPr>
          <w:rFonts w:ascii="Verdana" w:hAnsi="Verdana"/>
          <w:sz w:val="20"/>
          <w:szCs w:val="20"/>
        </w:rPr>
      </w:pPr>
    </w:p>
    <w:p w14:paraId="48ABD0C8" w14:textId="52FA6E7B" w:rsidR="006B6AB1" w:rsidRDefault="006B6AB1">
      <w:pPr>
        <w:rPr>
          <w:rFonts w:ascii="Verdana" w:hAnsi="Verdana"/>
          <w:sz w:val="20"/>
          <w:szCs w:val="20"/>
        </w:rPr>
      </w:pPr>
      <w:r>
        <w:rPr>
          <w:rFonts w:ascii="Verdana" w:hAnsi="Verdana"/>
          <w:sz w:val="20"/>
          <w:szCs w:val="20"/>
        </w:rPr>
        <w:lastRenderedPageBreak/>
        <w:t>RAPPORT ANNUEL – article 7</w:t>
      </w:r>
    </w:p>
    <w:p w14:paraId="0275736F" w14:textId="77777777" w:rsidR="006B6AB1" w:rsidRPr="003B0A50" w:rsidRDefault="006B6AB1">
      <w:pPr>
        <w:rPr>
          <w:rFonts w:ascii="Verdana" w:hAnsi="Verdana"/>
          <w:b/>
          <w:sz w:val="20"/>
          <w:szCs w:val="20"/>
        </w:rPr>
      </w:pPr>
      <w:r w:rsidRPr="003B0A50">
        <w:rPr>
          <w:rFonts w:ascii="Verdana" w:hAnsi="Verdana"/>
          <w:b/>
          <w:sz w:val="20"/>
          <w:szCs w:val="20"/>
        </w:rPr>
        <w:t>Annexe 3 : Inventaire des Marchés publics – article 7§1 ordonnance du 14 décembre 2017</w:t>
      </w:r>
    </w:p>
    <w:tbl>
      <w:tblPr>
        <w:tblStyle w:val="GridTable1Light"/>
        <w:tblW w:w="14218" w:type="dxa"/>
        <w:tblLook w:val="04A0" w:firstRow="1" w:lastRow="0" w:firstColumn="1" w:lastColumn="0" w:noHBand="0" w:noVBand="1"/>
      </w:tblPr>
      <w:tblGrid>
        <w:gridCol w:w="3554"/>
        <w:gridCol w:w="3554"/>
        <w:gridCol w:w="3555"/>
        <w:gridCol w:w="3555"/>
      </w:tblGrid>
      <w:tr w:rsidR="006B6AB1" w14:paraId="326775DF" w14:textId="77777777" w:rsidTr="00420029">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554" w:type="dxa"/>
          </w:tcPr>
          <w:p w14:paraId="6EDA1694" w14:textId="77777777" w:rsidR="006B6AB1" w:rsidRPr="00420029" w:rsidRDefault="006B6AB1" w:rsidP="006B6AB1">
            <w:pPr>
              <w:jc w:val="center"/>
              <w:rPr>
                <w:rFonts w:ascii="Verdana" w:hAnsi="Verdana"/>
                <w:sz w:val="20"/>
                <w:szCs w:val="20"/>
              </w:rPr>
            </w:pPr>
            <w:r w:rsidRPr="00420029">
              <w:rPr>
                <w:rFonts w:ascii="Verdana" w:hAnsi="Verdana"/>
                <w:sz w:val="20"/>
                <w:szCs w:val="20"/>
              </w:rPr>
              <w:t>Type de marché</w:t>
            </w:r>
          </w:p>
        </w:tc>
        <w:tc>
          <w:tcPr>
            <w:tcW w:w="3554" w:type="dxa"/>
          </w:tcPr>
          <w:p w14:paraId="3FA120E2" w14:textId="77777777" w:rsidR="006B6AB1" w:rsidRPr="00420029"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20029">
              <w:rPr>
                <w:rFonts w:ascii="Verdana" w:hAnsi="Verdana"/>
                <w:sz w:val="20"/>
                <w:szCs w:val="20"/>
              </w:rPr>
              <w:t>Date du marché</w:t>
            </w:r>
          </w:p>
        </w:tc>
        <w:tc>
          <w:tcPr>
            <w:tcW w:w="3555" w:type="dxa"/>
          </w:tcPr>
          <w:p w14:paraId="237744E9" w14:textId="77777777" w:rsidR="006B6AB1" w:rsidRPr="00420029"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20029">
              <w:rPr>
                <w:rFonts w:ascii="Verdana" w:hAnsi="Verdana"/>
                <w:sz w:val="20"/>
                <w:szCs w:val="20"/>
              </w:rPr>
              <w:t>Bénéficiaires</w:t>
            </w:r>
          </w:p>
        </w:tc>
        <w:tc>
          <w:tcPr>
            <w:tcW w:w="3555" w:type="dxa"/>
          </w:tcPr>
          <w:p w14:paraId="319B6B13" w14:textId="360DD44B" w:rsidR="006B6AB1" w:rsidRPr="00420029"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420029">
              <w:rPr>
                <w:rFonts w:ascii="Verdana" w:hAnsi="Verdana"/>
                <w:sz w:val="20"/>
                <w:szCs w:val="20"/>
              </w:rPr>
              <w:t>Montants</w:t>
            </w:r>
            <w:r w:rsidR="00A82CAE">
              <w:rPr>
                <w:rFonts w:ascii="Verdana" w:hAnsi="Verdana"/>
                <w:sz w:val="20"/>
                <w:szCs w:val="20"/>
              </w:rPr>
              <w:t xml:space="preserve"> (HTVA)</w:t>
            </w:r>
          </w:p>
        </w:tc>
      </w:tr>
      <w:tr w:rsidR="00396871" w14:paraId="3668C4CA"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323EF8D8" w14:textId="77777777" w:rsidR="00396871" w:rsidRPr="006178C2" w:rsidRDefault="00396871" w:rsidP="00E323D5">
            <w:pPr>
              <w:jc w:val="both"/>
              <w:rPr>
                <w:rFonts w:ascii="Verdana" w:hAnsi="Verdana"/>
                <w:sz w:val="20"/>
                <w:szCs w:val="20"/>
              </w:rPr>
            </w:pPr>
            <w:r w:rsidRPr="006178C2">
              <w:rPr>
                <w:rFonts w:ascii="Verdana" w:hAnsi="Verdana"/>
                <w:sz w:val="20"/>
                <w:szCs w:val="20"/>
              </w:rPr>
              <w:t>CSC2021.005</w:t>
            </w:r>
            <w:r>
              <w:rPr>
                <w:rFonts w:ascii="Verdana" w:hAnsi="Verdana"/>
                <w:sz w:val="20"/>
                <w:szCs w:val="20"/>
              </w:rPr>
              <w:t>-R</w:t>
            </w:r>
            <w:r w:rsidRPr="006178C2">
              <w:rPr>
                <w:rFonts w:ascii="Verdana" w:hAnsi="Verdana"/>
                <w:sz w:val="20"/>
                <w:szCs w:val="20"/>
              </w:rPr>
              <w:t>édaction d'un code législatif innovant</w:t>
            </w:r>
          </w:p>
          <w:p w14:paraId="2B41378D" w14:textId="34DD4944" w:rsidR="00396871" w:rsidRPr="00420029" w:rsidRDefault="00396871" w:rsidP="00E323D5">
            <w:pPr>
              <w:jc w:val="both"/>
              <w:rPr>
                <w:rFonts w:ascii="Verdana" w:hAnsi="Verdana"/>
                <w:sz w:val="20"/>
                <w:szCs w:val="20"/>
              </w:rPr>
            </w:pPr>
            <w:r w:rsidRPr="006178C2">
              <w:rPr>
                <w:rFonts w:ascii="Verdana" w:hAnsi="Verdana"/>
                <w:sz w:val="20"/>
                <w:szCs w:val="20"/>
              </w:rPr>
              <w:t>en matière de traitement de la donnée et d'</w:t>
            </w:r>
            <w:proofErr w:type="spellStart"/>
            <w:r w:rsidRPr="006178C2">
              <w:rPr>
                <w:rFonts w:ascii="Verdana" w:hAnsi="Verdana"/>
                <w:sz w:val="20"/>
                <w:szCs w:val="20"/>
              </w:rPr>
              <w:t>e</w:t>
            </w:r>
            <w:r>
              <w:rPr>
                <w:rFonts w:ascii="Verdana" w:hAnsi="Verdana"/>
                <w:sz w:val="20"/>
                <w:szCs w:val="20"/>
              </w:rPr>
              <w:t>G</w:t>
            </w:r>
            <w:r w:rsidRPr="006178C2">
              <w:rPr>
                <w:rFonts w:ascii="Verdana" w:hAnsi="Verdana"/>
                <w:sz w:val="20"/>
                <w:szCs w:val="20"/>
              </w:rPr>
              <w:t>overnment</w:t>
            </w:r>
            <w:proofErr w:type="spellEnd"/>
          </w:p>
        </w:tc>
        <w:tc>
          <w:tcPr>
            <w:tcW w:w="3554" w:type="dxa"/>
          </w:tcPr>
          <w:p w14:paraId="7FFCF443" w14:textId="7D0D434C" w:rsidR="00396871" w:rsidRPr="00420029" w:rsidRDefault="00396871"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w:t>
            </w:r>
            <w:r w:rsidR="007771B5">
              <w:rPr>
                <w:rFonts w:ascii="Verdana" w:hAnsi="Verdana"/>
                <w:sz w:val="20"/>
                <w:szCs w:val="20"/>
              </w:rPr>
              <w:t>3</w:t>
            </w:r>
            <w:r>
              <w:rPr>
                <w:rFonts w:ascii="Verdana" w:hAnsi="Verdana"/>
                <w:sz w:val="20"/>
                <w:szCs w:val="20"/>
              </w:rPr>
              <w:t>/0</w:t>
            </w:r>
            <w:r w:rsidR="007771B5">
              <w:rPr>
                <w:rFonts w:ascii="Verdana" w:hAnsi="Verdana"/>
                <w:sz w:val="20"/>
                <w:szCs w:val="20"/>
              </w:rPr>
              <w:t>4</w:t>
            </w:r>
            <w:r>
              <w:rPr>
                <w:rFonts w:ascii="Verdana" w:hAnsi="Verdana"/>
                <w:sz w:val="20"/>
                <w:szCs w:val="20"/>
              </w:rPr>
              <w:t>/2021</w:t>
            </w:r>
          </w:p>
        </w:tc>
        <w:tc>
          <w:tcPr>
            <w:tcW w:w="3555" w:type="dxa"/>
          </w:tcPr>
          <w:p w14:paraId="26339897" w14:textId="6382919C" w:rsidR="00396871" w:rsidRPr="00420029" w:rsidRDefault="00396871"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6178C2">
              <w:rPr>
                <w:rFonts w:ascii="Verdana" w:hAnsi="Verdana"/>
                <w:sz w:val="20"/>
                <w:szCs w:val="20"/>
              </w:rPr>
              <w:t>Université de Namur</w:t>
            </w:r>
          </w:p>
        </w:tc>
        <w:tc>
          <w:tcPr>
            <w:tcW w:w="3555" w:type="dxa"/>
          </w:tcPr>
          <w:p w14:paraId="2471A236" w14:textId="3D7819F4" w:rsidR="00396871" w:rsidRPr="00420029" w:rsidRDefault="00396871"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A7A7D">
              <w:rPr>
                <w:rFonts w:ascii="Verdana" w:hAnsi="Verdana"/>
                <w:sz w:val="20"/>
                <w:szCs w:val="20"/>
              </w:rPr>
              <w:t>139.000€</w:t>
            </w:r>
            <w:r w:rsidR="00AA2F76">
              <w:rPr>
                <w:rFonts w:ascii="Verdana" w:hAnsi="Verdana"/>
                <w:sz w:val="20"/>
                <w:szCs w:val="20"/>
              </w:rPr>
              <w:t xml:space="preserve"> </w:t>
            </w:r>
          </w:p>
        </w:tc>
      </w:tr>
      <w:tr w:rsidR="00E323D5" w14:paraId="1209FBC7"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0561535C" w14:textId="3E6AB9E8" w:rsidR="00E323D5" w:rsidRPr="006178C2" w:rsidRDefault="00E323D5" w:rsidP="00E323D5">
            <w:pPr>
              <w:jc w:val="both"/>
              <w:rPr>
                <w:rFonts w:ascii="Verdana" w:hAnsi="Verdana"/>
                <w:sz w:val="20"/>
                <w:szCs w:val="20"/>
              </w:rPr>
            </w:pPr>
            <w:r w:rsidRPr="00E323D5">
              <w:rPr>
                <w:rFonts w:ascii="Verdana" w:hAnsi="Verdana"/>
                <w:sz w:val="20"/>
                <w:szCs w:val="20"/>
              </w:rPr>
              <w:t>CSC2021.009</w:t>
            </w:r>
            <w:r>
              <w:rPr>
                <w:rFonts w:ascii="Verdana" w:hAnsi="Verdana"/>
                <w:sz w:val="20"/>
                <w:szCs w:val="20"/>
              </w:rPr>
              <w:t>-</w:t>
            </w:r>
            <w:r w:rsidRPr="00E323D5">
              <w:rPr>
                <w:rFonts w:ascii="Verdana" w:hAnsi="Verdana"/>
                <w:sz w:val="20"/>
                <w:szCs w:val="20"/>
              </w:rPr>
              <w:t>Affiliation au service d'accès</w:t>
            </w:r>
            <w:r w:rsidR="00A10CB2">
              <w:rPr>
                <w:rFonts w:ascii="Verdana" w:hAnsi="Verdana"/>
                <w:sz w:val="20"/>
                <w:szCs w:val="20"/>
              </w:rPr>
              <w:t xml:space="preserve"> </w:t>
            </w:r>
            <w:r w:rsidRPr="00E323D5">
              <w:rPr>
                <w:rFonts w:ascii="Verdana" w:hAnsi="Verdana"/>
                <w:sz w:val="20"/>
                <w:szCs w:val="20"/>
              </w:rPr>
              <w:t xml:space="preserve">internet de </w:t>
            </w:r>
            <w:proofErr w:type="spellStart"/>
            <w:r w:rsidRPr="00E323D5">
              <w:rPr>
                <w:rFonts w:ascii="Verdana" w:hAnsi="Verdana"/>
                <w:sz w:val="20"/>
                <w:szCs w:val="20"/>
              </w:rPr>
              <w:t>Belnet</w:t>
            </w:r>
            <w:proofErr w:type="spellEnd"/>
            <w:r w:rsidRPr="00E323D5">
              <w:rPr>
                <w:rFonts w:ascii="Verdana" w:hAnsi="Verdana"/>
                <w:sz w:val="20"/>
                <w:szCs w:val="20"/>
              </w:rPr>
              <w:t xml:space="preserve">, ainsi qu'à son service </w:t>
            </w:r>
            <w:proofErr w:type="spellStart"/>
            <w:r w:rsidRPr="00E323D5">
              <w:rPr>
                <w:rFonts w:ascii="Verdana" w:hAnsi="Verdana"/>
                <w:sz w:val="20"/>
                <w:szCs w:val="20"/>
              </w:rPr>
              <w:t>AntiDDos</w:t>
            </w:r>
            <w:proofErr w:type="spellEnd"/>
          </w:p>
        </w:tc>
        <w:tc>
          <w:tcPr>
            <w:tcW w:w="3554" w:type="dxa"/>
          </w:tcPr>
          <w:p w14:paraId="01C7A600" w14:textId="77B89ADB" w:rsidR="00E323D5" w:rsidRDefault="00801C1F"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01</w:t>
            </w:r>
            <w:r w:rsidR="00E323D5">
              <w:rPr>
                <w:rFonts w:ascii="Verdana" w:hAnsi="Verdana"/>
                <w:sz w:val="20"/>
                <w:szCs w:val="20"/>
              </w:rPr>
              <w:t>/0</w:t>
            </w:r>
            <w:r>
              <w:rPr>
                <w:rFonts w:ascii="Verdana" w:hAnsi="Verdana"/>
                <w:sz w:val="20"/>
                <w:szCs w:val="20"/>
              </w:rPr>
              <w:t>4</w:t>
            </w:r>
            <w:r w:rsidR="00E323D5">
              <w:rPr>
                <w:rFonts w:ascii="Verdana" w:hAnsi="Verdana"/>
                <w:sz w:val="20"/>
                <w:szCs w:val="20"/>
              </w:rPr>
              <w:t>/2021</w:t>
            </w:r>
            <w:r>
              <w:rPr>
                <w:rFonts w:ascii="Verdana" w:hAnsi="Verdana"/>
                <w:sz w:val="20"/>
                <w:szCs w:val="20"/>
              </w:rPr>
              <w:t xml:space="preserve"> </w:t>
            </w:r>
          </w:p>
        </w:tc>
        <w:tc>
          <w:tcPr>
            <w:tcW w:w="3555" w:type="dxa"/>
          </w:tcPr>
          <w:p w14:paraId="6337FC9B" w14:textId="4C4A3BD9" w:rsidR="00E323D5" w:rsidRPr="006178C2" w:rsidRDefault="00972516"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roofErr w:type="spellStart"/>
            <w:r w:rsidRPr="00E323D5">
              <w:rPr>
                <w:rFonts w:ascii="Verdana" w:hAnsi="Verdana"/>
                <w:sz w:val="20"/>
                <w:szCs w:val="20"/>
              </w:rPr>
              <w:t>Belnet</w:t>
            </w:r>
            <w:proofErr w:type="spellEnd"/>
          </w:p>
        </w:tc>
        <w:tc>
          <w:tcPr>
            <w:tcW w:w="3555" w:type="dxa"/>
          </w:tcPr>
          <w:p w14:paraId="75E29F66" w14:textId="43520AE0" w:rsidR="00E323D5" w:rsidRPr="00EA7A7D" w:rsidRDefault="00AA2F76"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AA2F76">
              <w:rPr>
                <w:rFonts w:ascii="Verdana" w:hAnsi="Verdana"/>
                <w:sz w:val="20"/>
                <w:szCs w:val="20"/>
              </w:rPr>
              <w:t xml:space="preserve">221.900€ </w:t>
            </w:r>
          </w:p>
        </w:tc>
      </w:tr>
      <w:tr w:rsidR="00835DB9" w14:paraId="50036199"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37D9B57A" w14:textId="42539465" w:rsidR="00835DB9" w:rsidRPr="00835DB9" w:rsidRDefault="00835DB9" w:rsidP="00835DB9">
            <w:pPr>
              <w:jc w:val="both"/>
              <w:rPr>
                <w:rFonts w:ascii="Verdana" w:hAnsi="Verdana"/>
                <w:sz w:val="20"/>
                <w:szCs w:val="20"/>
              </w:rPr>
            </w:pPr>
            <w:r w:rsidRPr="00835DB9">
              <w:rPr>
                <w:rFonts w:ascii="Verdana" w:hAnsi="Verdana"/>
                <w:sz w:val="20"/>
                <w:szCs w:val="20"/>
              </w:rPr>
              <w:t>CSC2021.018-</w:t>
            </w:r>
            <w:r w:rsidR="00972516">
              <w:rPr>
                <w:rFonts w:ascii="Verdana" w:hAnsi="Verdana"/>
                <w:sz w:val="20"/>
                <w:szCs w:val="20"/>
              </w:rPr>
              <w:t xml:space="preserve"> </w:t>
            </w:r>
            <w:r w:rsidRPr="00835DB9">
              <w:rPr>
                <w:rFonts w:ascii="Verdana" w:hAnsi="Verdana"/>
                <w:sz w:val="20"/>
                <w:szCs w:val="20"/>
              </w:rPr>
              <w:t>mise à disposition d'un nombre de jours de prestations de</w:t>
            </w:r>
          </w:p>
          <w:p w14:paraId="40B80A6B" w14:textId="1CD380E8" w:rsidR="00835DB9" w:rsidRPr="00396871" w:rsidRDefault="00835DB9" w:rsidP="00835DB9">
            <w:pPr>
              <w:jc w:val="both"/>
              <w:rPr>
                <w:rFonts w:ascii="Verdana" w:hAnsi="Verdana"/>
                <w:sz w:val="20"/>
                <w:szCs w:val="20"/>
              </w:rPr>
            </w:pPr>
            <w:r w:rsidRPr="00835DB9">
              <w:rPr>
                <w:rFonts w:ascii="Verdana" w:hAnsi="Verdana"/>
                <w:sz w:val="20"/>
                <w:szCs w:val="20"/>
              </w:rPr>
              <w:t>CIVADIS pour permettre les développements liés à l'amélioration ou</w:t>
            </w:r>
            <w:r w:rsidR="002A554A">
              <w:rPr>
                <w:rFonts w:ascii="Verdana" w:hAnsi="Verdana"/>
                <w:sz w:val="20"/>
                <w:szCs w:val="20"/>
              </w:rPr>
              <w:t xml:space="preserve"> </w:t>
            </w:r>
            <w:r w:rsidRPr="00835DB9">
              <w:rPr>
                <w:rFonts w:ascii="Verdana" w:hAnsi="Verdana"/>
                <w:sz w:val="20"/>
                <w:szCs w:val="20"/>
              </w:rPr>
              <w:t>l'évolution des applicatifs CIVADIS et leurs interactions avec des</w:t>
            </w:r>
            <w:r w:rsidR="002A554A">
              <w:rPr>
                <w:rFonts w:ascii="Verdana" w:hAnsi="Verdana"/>
                <w:sz w:val="20"/>
                <w:szCs w:val="20"/>
              </w:rPr>
              <w:t xml:space="preserve"> </w:t>
            </w:r>
            <w:r w:rsidRPr="00835DB9">
              <w:rPr>
                <w:rFonts w:ascii="Verdana" w:hAnsi="Verdana"/>
                <w:sz w:val="20"/>
                <w:szCs w:val="20"/>
              </w:rPr>
              <w:t>applicatifs développés par le CIRB</w:t>
            </w:r>
          </w:p>
        </w:tc>
        <w:tc>
          <w:tcPr>
            <w:tcW w:w="3554" w:type="dxa"/>
          </w:tcPr>
          <w:p w14:paraId="6F747F8A" w14:textId="06EF2F19" w:rsidR="00835DB9" w:rsidRPr="00396871" w:rsidRDefault="00F812E0"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w:t>
            </w:r>
            <w:r w:rsidR="00AD0A50">
              <w:rPr>
                <w:rFonts w:ascii="Verdana" w:hAnsi="Verdana"/>
                <w:sz w:val="20"/>
                <w:szCs w:val="20"/>
              </w:rPr>
              <w:t>0</w:t>
            </w:r>
            <w:r w:rsidR="00835DB9">
              <w:rPr>
                <w:rFonts w:ascii="Verdana" w:hAnsi="Verdana"/>
                <w:sz w:val="20"/>
                <w:szCs w:val="20"/>
              </w:rPr>
              <w:t>/07/2021</w:t>
            </w:r>
          </w:p>
        </w:tc>
        <w:tc>
          <w:tcPr>
            <w:tcW w:w="3555" w:type="dxa"/>
          </w:tcPr>
          <w:p w14:paraId="634DCBB7" w14:textId="0375C7A5" w:rsidR="00835DB9" w:rsidRPr="00396871" w:rsidRDefault="00835DB9"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35DB9">
              <w:rPr>
                <w:rFonts w:ascii="Verdana" w:hAnsi="Verdana"/>
                <w:sz w:val="20"/>
                <w:szCs w:val="20"/>
              </w:rPr>
              <w:t xml:space="preserve">CIVADIS </w:t>
            </w:r>
            <w:proofErr w:type="spellStart"/>
            <w:r w:rsidRPr="00835DB9">
              <w:rPr>
                <w:rFonts w:ascii="Verdana" w:hAnsi="Verdana"/>
                <w:sz w:val="20"/>
                <w:szCs w:val="20"/>
              </w:rPr>
              <w:t>s.a.</w:t>
            </w:r>
            <w:proofErr w:type="spellEnd"/>
          </w:p>
        </w:tc>
        <w:tc>
          <w:tcPr>
            <w:tcW w:w="3555" w:type="dxa"/>
          </w:tcPr>
          <w:p w14:paraId="3A8D0B9D" w14:textId="1C2B4711" w:rsidR="00835DB9" w:rsidRPr="00396871" w:rsidRDefault="00A91130"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A91130">
              <w:rPr>
                <w:rFonts w:ascii="Verdana" w:hAnsi="Verdana"/>
                <w:sz w:val="20"/>
                <w:szCs w:val="20"/>
              </w:rPr>
              <w:t xml:space="preserve">94.600€ </w:t>
            </w:r>
          </w:p>
        </w:tc>
      </w:tr>
      <w:tr w:rsidR="00DD02B4" w14:paraId="41F91C3B"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125CF166" w14:textId="396975BB" w:rsidR="00DD02B4" w:rsidRPr="00DD02B4" w:rsidRDefault="00DD02B4" w:rsidP="00DD02B4">
            <w:pPr>
              <w:jc w:val="both"/>
              <w:rPr>
                <w:rFonts w:ascii="Verdana" w:hAnsi="Verdana"/>
                <w:sz w:val="20"/>
                <w:szCs w:val="20"/>
              </w:rPr>
            </w:pPr>
            <w:r w:rsidRPr="00DD02B4">
              <w:rPr>
                <w:rFonts w:ascii="Verdana" w:hAnsi="Verdana"/>
                <w:sz w:val="20"/>
                <w:szCs w:val="20"/>
              </w:rPr>
              <w:t>CSC2021.001</w:t>
            </w:r>
            <w:r>
              <w:rPr>
                <w:rFonts w:ascii="Verdana" w:hAnsi="Verdana"/>
                <w:sz w:val="20"/>
                <w:szCs w:val="20"/>
              </w:rPr>
              <w:t>-</w:t>
            </w:r>
            <w:r w:rsidRPr="00DD02B4">
              <w:rPr>
                <w:rFonts w:ascii="Verdana" w:hAnsi="Verdana"/>
                <w:sz w:val="20"/>
                <w:szCs w:val="20"/>
              </w:rPr>
              <w:t xml:space="preserve"> </w:t>
            </w:r>
            <w:r w:rsidR="0061338B">
              <w:rPr>
                <w:rFonts w:ascii="Verdana" w:hAnsi="Verdana"/>
                <w:sz w:val="20"/>
                <w:szCs w:val="20"/>
              </w:rPr>
              <w:t>F</w:t>
            </w:r>
            <w:r w:rsidRPr="00DD02B4">
              <w:rPr>
                <w:rFonts w:ascii="Verdana" w:hAnsi="Verdana"/>
                <w:sz w:val="20"/>
                <w:szCs w:val="20"/>
              </w:rPr>
              <w:t>ourniture de licences</w:t>
            </w:r>
            <w:r>
              <w:rPr>
                <w:rFonts w:ascii="Verdana" w:hAnsi="Verdana"/>
                <w:sz w:val="20"/>
                <w:szCs w:val="20"/>
              </w:rPr>
              <w:t xml:space="preserve"> </w:t>
            </w:r>
            <w:r w:rsidRPr="00DD02B4">
              <w:rPr>
                <w:rFonts w:ascii="Verdana" w:hAnsi="Verdana"/>
                <w:sz w:val="20"/>
                <w:szCs w:val="20"/>
              </w:rPr>
              <w:t>logicielles et de software assurance de</w:t>
            </w:r>
          </w:p>
          <w:p w14:paraId="480A152F" w14:textId="5E43B42D" w:rsidR="00DD02B4" w:rsidRPr="00420029" w:rsidRDefault="00A10CB2" w:rsidP="00DD02B4">
            <w:pPr>
              <w:jc w:val="both"/>
              <w:rPr>
                <w:rFonts w:ascii="Verdana" w:hAnsi="Verdana"/>
                <w:sz w:val="20"/>
                <w:szCs w:val="20"/>
              </w:rPr>
            </w:pPr>
            <w:r w:rsidRPr="00DD02B4">
              <w:rPr>
                <w:rFonts w:ascii="Verdana" w:hAnsi="Verdana"/>
                <w:sz w:val="20"/>
                <w:szCs w:val="20"/>
              </w:rPr>
              <w:t>Microsoft</w:t>
            </w:r>
            <w:r w:rsidR="00DD02B4" w:rsidRPr="00DD02B4">
              <w:rPr>
                <w:rFonts w:ascii="Verdana" w:hAnsi="Verdana"/>
                <w:sz w:val="20"/>
                <w:szCs w:val="20"/>
              </w:rPr>
              <w:t xml:space="preserve"> en mode classique et en mode cloud</w:t>
            </w:r>
            <w:r w:rsidR="006178C2">
              <w:rPr>
                <w:rFonts w:ascii="Verdana" w:hAnsi="Verdana"/>
                <w:sz w:val="20"/>
                <w:szCs w:val="20"/>
              </w:rPr>
              <w:t xml:space="preserve"> </w:t>
            </w:r>
            <w:r w:rsidR="006178C2" w:rsidRPr="006178C2">
              <w:rPr>
                <w:rFonts w:ascii="Verdana" w:hAnsi="Verdana"/>
                <w:sz w:val="20"/>
                <w:szCs w:val="20"/>
              </w:rPr>
              <w:t xml:space="preserve">pour les besoins du </w:t>
            </w:r>
            <w:proofErr w:type="spellStart"/>
            <w:r w:rsidR="006178C2" w:rsidRPr="006178C2">
              <w:rPr>
                <w:rFonts w:ascii="Verdana" w:hAnsi="Verdana"/>
                <w:sz w:val="20"/>
                <w:szCs w:val="20"/>
              </w:rPr>
              <w:t>cirb</w:t>
            </w:r>
            <w:proofErr w:type="spellEnd"/>
            <w:r w:rsidR="006178C2" w:rsidRPr="006178C2">
              <w:rPr>
                <w:rFonts w:ascii="Verdana" w:hAnsi="Verdana"/>
                <w:sz w:val="20"/>
                <w:szCs w:val="20"/>
              </w:rPr>
              <w:t xml:space="preserve"> et de sa centrale d’achats</w:t>
            </w:r>
          </w:p>
        </w:tc>
        <w:tc>
          <w:tcPr>
            <w:tcW w:w="3554" w:type="dxa"/>
          </w:tcPr>
          <w:p w14:paraId="45DB8CF5" w14:textId="6F9971AA" w:rsidR="00DD02B4" w:rsidRPr="00420029" w:rsidRDefault="00F812E0"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26</w:t>
            </w:r>
            <w:r w:rsidR="0061338B" w:rsidRPr="0061338B">
              <w:rPr>
                <w:rFonts w:ascii="Verdana" w:hAnsi="Verdana"/>
                <w:sz w:val="20"/>
                <w:szCs w:val="20"/>
              </w:rPr>
              <w:t>/07/2021</w:t>
            </w:r>
          </w:p>
        </w:tc>
        <w:tc>
          <w:tcPr>
            <w:tcW w:w="3555" w:type="dxa"/>
          </w:tcPr>
          <w:p w14:paraId="12BB6787" w14:textId="27855783" w:rsidR="00DD02B4" w:rsidRPr="00420029" w:rsidRDefault="006178C2"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roofErr w:type="spellStart"/>
            <w:r w:rsidRPr="006178C2">
              <w:rPr>
                <w:rFonts w:ascii="Verdana" w:hAnsi="Verdana"/>
                <w:sz w:val="20"/>
                <w:szCs w:val="20"/>
              </w:rPr>
              <w:t>SoftwareOne</w:t>
            </w:r>
            <w:proofErr w:type="spellEnd"/>
            <w:r w:rsidRPr="006178C2">
              <w:rPr>
                <w:rFonts w:ascii="Verdana" w:hAnsi="Verdana"/>
                <w:sz w:val="20"/>
                <w:szCs w:val="20"/>
              </w:rPr>
              <w:t xml:space="preserve"> BE</w:t>
            </w:r>
          </w:p>
        </w:tc>
        <w:tc>
          <w:tcPr>
            <w:tcW w:w="3555" w:type="dxa"/>
          </w:tcPr>
          <w:p w14:paraId="3A7F5553" w14:textId="32DB251B" w:rsidR="00DD02B4" w:rsidRPr="00420029" w:rsidRDefault="0061338B"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61338B">
              <w:rPr>
                <w:rFonts w:ascii="Verdana" w:hAnsi="Verdana"/>
                <w:sz w:val="20"/>
                <w:szCs w:val="20"/>
              </w:rPr>
              <w:t>50</w:t>
            </w:r>
            <w:r w:rsidR="00AA2F76">
              <w:rPr>
                <w:rFonts w:ascii="Verdana" w:hAnsi="Verdana"/>
                <w:sz w:val="20"/>
                <w:szCs w:val="20"/>
              </w:rPr>
              <w:t>.001.279</w:t>
            </w:r>
            <w:r w:rsidRPr="0061338B">
              <w:rPr>
                <w:rFonts w:ascii="Verdana" w:hAnsi="Verdana"/>
                <w:sz w:val="20"/>
                <w:szCs w:val="20"/>
              </w:rPr>
              <w:t>€</w:t>
            </w:r>
            <w:r w:rsidR="00AA2F76">
              <w:rPr>
                <w:rFonts w:ascii="Verdana" w:hAnsi="Verdana"/>
                <w:sz w:val="20"/>
                <w:szCs w:val="20"/>
              </w:rPr>
              <w:t xml:space="preserve"> </w:t>
            </w:r>
          </w:p>
        </w:tc>
      </w:tr>
      <w:tr w:rsidR="00DD02B4" w14:paraId="3508C926"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2BDB302E" w14:textId="4592F98B" w:rsidR="00DD02B4" w:rsidRPr="00420029" w:rsidRDefault="0061338B" w:rsidP="0061338B">
            <w:pPr>
              <w:jc w:val="both"/>
              <w:rPr>
                <w:rFonts w:ascii="Verdana" w:hAnsi="Verdana"/>
                <w:sz w:val="20"/>
                <w:szCs w:val="20"/>
              </w:rPr>
            </w:pPr>
            <w:r w:rsidRPr="0061338B">
              <w:rPr>
                <w:rFonts w:ascii="Verdana" w:hAnsi="Verdana"/>
                <w:sz w:val="20"/>
                <w:szCs w:val="20"/>
              </w:rPr>
              <w:lastRenderedPageBreak/>
              <w:t>CSC2021.002</w:t>
            </w:r>
            <w:r>
              <w:rPr>
                <w:rFonts w:ascii="Verdana" w:hAnsi="Verdana"/>
                <w:sz w:val="20"/>
                <w:szCs w:val="20"/>
              </w:rPr>
              <w:t>-M</w:t>
            </w:r>
            <w:r w:rsidRPr="0061338B">
              <w:rPr>
                <w:rFonts w:ascii="Verdana" w:hAnsi="Verdana"/>
                <w:sz w:val="20"/>
                <w:szCs w:val="20"/>
              </w:rPr>
              <w:t xml:space="preserve">ise à jour de la carte </w:t>
            </w:r>
            <w:r w:rsidR="004037EF" w:rsidRPr="0061338B">
              <w:rPr>
                <w:rFonts w:ascii="Verdana" w:hAnsi="Verdana"/>
                <w:sz w:val="20"/>
                <w:szCs w:val="20"/>
              </w:rPr>
              <w:t xml:space="preserve">Brussels </w:t>
            </w:r>
            <w:proofErr w:type="spellStart"/>
            <w:r w:rsidR="004037EF" w:rsidRPr="0061338B">
              <w:rPr>
                <w:rFonts w:ascii="Verdana" w:hAnsi="Verdana"/>
                <w:sz w:val="20"/>
                <w:szCs w:val="20"/>
              </w:rPr>
              <w:t>Urbis</w:t>
            </w:r>
            <w:proofErr w:type="spellEnd"/>
          </w:p>
        </w:tc>
        <w:tc>
          <w:tcPr>
            <w:tcW w:w="3554" w:type="dxa"/>
          </w:tcPr>
          <w:p w14:paraId="12D42184" w14:textId="78775C54" w:rsidR="00DD02B4" w:rsidRPr="00420029" w:rsidRDefault="00AC3A3F"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19/08/2021</w:t>
            </w:r>
          </w:p>
        </w:tc>
        <w:tc>
          <w:tcPr>
            <w:tcW w:w="3555" w:type="dxa"/>
          </w:tcPr>
          <w:p w14:paraId="6F167F65" w14:textId="528215B9" w:rsidR="00DD02B4" w:rsidRPr="00420029" w:rsidRDefault="006178C2"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roofErr w:type="spellStart"/>
            <w:r w:rsidRPr="006178C2">
              <w:rPr>
                <w:rFonts w:ascii="Verdana" w:hAnsi="Verdana"/>
                <w:sz w:val="20"/>
                <w:szCs w:val="20"/>
              </w:rPr>
              <w:t>Eurosense</w:t>
            </w:r>
            <w:proofErr w:type="spellEnd"/>
            <w:r w:rsidRPr="006178C2">
              <w:rPr>
                <w:rFonts w:ascii="Verdana" w:hAnsi="Verdana"/>
                <w:sz w:val="20"/>
                <w:szCs w:val="20"/>
              </w:rPr>
              <w:t xml:space="preserve"> </w:t>
            </w:r>
            <w:proofErr w:type="spellStart"/>
            <w:r w:rsidRPr="006178C2">
              <w:rPr>
                <w:rFonts w:ascii="Verdana" w:hAnsi="Verdana"/>
                <w:sz w:val="20"/>
                <w:szCs w:val="20"/>
              </w:rPr>
              <w:t>Belfotop</w:t>
            </w:r>
            <w:proofErr w:type="spellEnd"/>
            <w:r w:rsidRPr="006178C2">
              <w:rPr>
                <w:rFonts w:ascii="Verdana" w:hAnsi="Verdana"/>
                <w:sz w:val="20"/>
                <w:szCs w:val="20"/>
              </w:rPr>
              <w:t xml:space="preserve"> </w:t>
            </w:r>
            <w:proofErr w:type="spellStart"/>
            <w:r w:rsidRPr="006178C2">
              <w:rPr>
                <w:rFonts w:ascii="Verdana" w:hAnsi="Verdana"/>
                <w:sz w:val="20"/>
                <w:szCs w:val="20"/>
              </w:rPr>
              <w:t>srl</w:t>
            </w:r>
            <w:proofErr w:type="spellEnd"/>
            <w:r w:rsidRPr="006178C2">
              <w:rPr>
                <w:rFonts w:ascii="Verdana" w:hAnsi="Verdana"/>
                <w:sz w:val="20"/>
                <w:szCs w:val="20"/>
              </w:rPr>
              <w:t xml:space="preserve"> </w:t>
            </w:r>
            <w:r>
              <w:rPr>
                <w:rFonts w:ascii="Verdana" w:hAnsi="Verdana"/>
                <w:sz w:val="20"/>
                <w:szCs w:val="20"/>
              </w:rPr>
              <w:t>et</w:t>
            </w:r>
            <w:r w:rsidRPr="006178C2">
              <w:rPr>
                <w:rFonts w:ascii="Verdana" w:hAnsi="Verdana"/>
                <w:sz w:val="20"/>
                <w:szCs w:val="20"/>
              </w:rPr>
              <w:t xml:space="preserve"> </w:t>
            </w:r>
            <w:proofErr w:type="spellStart"/>
            <w:r w:rsidRPr="006178C2">
              <w:rPr>
                <w:rFonts w:ascii="Verdana" w:hAnsi="Verdana"/>
                <w:sz w:val="20"/>
                <w:szCs w:val="20"/>
              </w:rPr>
              <w:t>Avineon</w:t>
            </w:r>
            <w:proofErr w:type="spellEnd"/>
            <w:r w:rsidRPr="006178C2">
              <w:rPr>
                <w:rFonts w:ascii="Verdana" w:hAnsi="Verdana"/>
                <w:sz w:val="20"/>
                <w:szCs w:val="20"/>
              </w:rPr>
              <w:t xml:space="preserve"> nv</w:t>
            </w:r>
          </w:p>
        </w:tc>
        <w:tc>
          <w:tcPr>
            <w:tcW w:w="3555" w:type="dxa"/>
          </w:tcPr>
          <w:p w14:paraId="4D22399B" w14:textId="78F38FA8" w:rsidR="00DD02B4" w:rsidRPr="00420029" w:rsidRDefault="00AA2F76"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831</w:t>
            </w:r>
            <w:r w:rsidR="00AC3A3F" w:rsidRPr="00AC3A3F">
              <w:rPr>
                <w:rFonts w:ascii="Verdana" w:hAnsi="Verdana"/>
                <w:sz w:val="20"/>
                <w:szCs w:val="20"/>
              </w:rPr>
              <w:t>.</w:t>
            </w:r>
            <w:r>
              <w:rPr>
                <w:rFonts w:ascii="Verdana" w:hAnsi="Verdana"/>
                <w:sz w:val="20"/>
                <w:szCs w:val="20"/>
              </w:rPr>
              <w:t>840</w:t>
            </w:r>
            <w:r w:rsidR="00AC3A3F" w:rsidRPr="00AC3A3F">
              <w:rPr>
                <w:rFonts w:ascii="Verdana" w:hAnsi="Verdana"/>
                <w:sz w:val="20"/>
                <w:szCs w:val="20"/>
              </w:rPr>
              <w:t>€</w:t>
            </w:r>
            <w:r>
              <w:rPr>
                <w:rFonts w:ascii="Verdana" w:hAnsi="Verdana"/>
                <w:sz w:val="20"/>
                <w:szCs w:val="20"/>
              </w:rPr>
              <w:t xml:space="preserve"> </w:t>
            </w:r>
          </w:p>
        </w:tc>
      </w:tr>
      <w:tr w:rsidR="003631DE" w14:paraId="05D717BE"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6F089EFE" w14:textId="77777777" w:rsidR="003631DE" w:rsidRPr="003631DE" w:rsidRDefault="003631DE" w:rsidP="003631DE">
            <w:pPr>
              <w:jc w:val="both"/>
              <w:rPr>
                <w:rFonts w:ascii="Verdana" w:hAnsi="Verdana"/>
                <w:sz w:val="20"/>
                <w:szCs w:val="20"/>
              </w:rPr>
            </w:pPr>
            <w:r w:rsidRPr="003631DE">
              <w:rPr>
                <w:rFonts w:ascii="Verdana" w:hAnsi="Verdana"/>
                <w:sz w:val="20"/>
                <w:szCs w:val="20"/>
              </w:rPr>
              <w:t>CSC2021.013-Acquisition et la maintenance des</w:t>
            </w:r>
          </w:p>
          <w:p w14:paraId="4BFF8F90" w14:textId="38C87906" w:rsidR="003631DE" w:rsidRPr="0061338B" w:rsidRDefault="003631DE" w:rsidP="003631DE">
            <w:pPr>
              <w:jc w:val="both"/>
              <w:rPr>
                <w:rFonts w:ascii="Verdana" w:hAnsi="Verdana"/>
                <w:sz w:val="20"/>
                <w:szCs w:val="20"/>
              </w:rPr>
            </w:pPr>
            <w:r w:rsidRPr="003631DE">
              <w:rPr>
                <w:rFonts w:ascii="Verdana" w:hAnsi="Verdana"/>
                <w:sz w:val="20"/>
                <w:szCs w:val="20"/>
              </w:rPr>
              <w:t>licences FME pour les besoins du CIRB</w:t>
            </w:r>
          </w:p>
        </w:tc>
        <w:tc>
          <w:tcPr>
            <w:tcW w:w="3554" w:type="dxa"/>
          </w:tcPr>
          <w:p w14:paraId="2633608E" w14:textId="28E31172" w:rsidR="003631DE" w:rsidRDefault="003631DE"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24/08/2021</w:t>
            </w:r>
          </w:p>
        </w:tc>
        <w:tc>
          <w:tcPr>
            <w:tcW w:w="3555" w:type="dxa"/>
          </w:tcPr>
          <w:p w14:paraId="1C0BE7E0" w14:textId="0A9856FC" w:rsidR="003631DE" w:rsidRPr="006178C2" w:rsidRDefault="003631DE"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3631DE">
              <w:rPr>
                <w:rFonts w:ascii="Verdana" w:hAnsi="Verdana"/>
                <w:sz w:val="20"/>
                <w:szCs w:val="20"/>
              </w:rPr>
              <w:t>Geographic Information Management SA</w:t>
            </w:r>
          </w:p>
        </w:tc>
        <w:tc>
          <w:tcPr>
            <w:tcW w:w="3555" w:type="dxa"/>
          </w:tcPr>
          <w:p w14:paraId="0FCB505F" w14:textId="52D60E68" w:rsidR="003631DE" w:rsidRPr="00AC3A3F" w:rsidRDefault="00A8265E"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A8265E">
              <w:rPr>
                <w:rFonts w:ascii="Verdana" w:hAnsi="Verdana"/>
                <w:sz w:val="20"/>
                <w:szCs w:val="20"/>
              </w:rPr>
              <w:t>13</w:t>
            </w:r>
            <w:r w:rsidR="00AA2F76">
              <w:rPr>
                <w:rFonts w:ascii="Verdana" w:hAnsi="Verdana"/>
                <w:sz w:val="20"/>
                <w:szCs w:val="20"/>
              </w:rPr>
              <w:t>2.738,33</w:t>
            </w:r>
            <w:r w:rsidRPr="00A8265E">
              <w:rPr>
                <w:rFonts w:ascii="Verdana" w:hAnsi="Verdana"/>
                <w:sz w:val="20"/>
                <w:szCs w:val="20"/>
              </w:rPr>
              <w:t>€</w:t>
            </w:r>
            <w:r w:rsidR="00AA2F76">
              <w:rPr>
                <w:rFonts w:ascii="Verdana" w:hAnsi="Verdana"/>
                <w:sz w:val="20"/>
                <w:szCs w:val="20"/>
              </w:rPr>
              <w:t xml:space="preserve"> </w:t>
            </w:r>
          </w:p>
        </w:tc>
      </w:tr>
      <w:tr w:rsidR="00DD02B4" w14:paraId="311C70C9"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0DA26B0C" w14:textId="3AEEBE9F" w:rsidR="00DD02B4" w:rsidRPr="00420029" w:rsidRDefault="00AC3A3F" w:rsidP="00AC3A3F">
            <w:pPr>
              <w:jc w:val="both"/>
              <w:rPr>
                <w:rFonts w:ascii="Verdana" w:hAnsi="Verdana"/>
                <w:sz w:val="20"/>
                <w:szCs w:val="20"/>
              </w:rPr>
            </w:pPr>
            <w:r w:rsidRPr="00AC3A3F">
              <w:rPr>
                <w:rFonts w:ascii="Verdana" w:hAnsi="Verdana"/>
                <w:sz w:val="20"/>
                <w:szCs w:val="20"/>
              </w:rPr>
              <w:t>CSC2021.003</w:t>
            </w:r>
            <w:r>
              <w:rPr>
                <w:rFonts w:ascii="Verdana" w:hAnsi="Verdana"/>
                <w:sz w:val="20"/>
                <w:szCs w:val="20"/>
              </w:rPr>
              <w:t>-</w:t>
            </w:r>
            <w:r w:rsidRPr="00AC3A3F">
              <w:rPr>
                <w:rFonts w:ascii="Verdana" w:hAnsi="Verdana"/>
                <w:sz w:val="20"/>
                <w:szCs w:val="20"/>
              </w:rPr>
              <w:t>Assistance juridique externe spécialisée en Technologies de l’Information et de la Communication</w:t>
            </w:r>
          </w:p>
        </w:tc>
        <w:tc>
          <w:tcPr>
            <w:tcW w:w="3554" w:type="dxa"/>
          </w:tcPr>
          <w:p w14:paraId="2AF174A4" w14:textId="4D75EB02" w:rsidR="00DD02B4" w:rsidRPr="00420029" w:rsidRDefault="005E41AC"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29/09/2021</w:t>
            </w:r>
          </w:p>
        </w:tc>
        <w:tc>
          <w:tcPr>
            <w:tcW w:w="3555" w:type="dxa"/>
          </w:tcPr>
          <w:p w14:paraId="0C1483C9" w14:textId="75BEFAF6" w:rsidR="00DD02B4" w:rsidRPr="00420029" w:rsidRDefault="00AC3A3F"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AC3A3F">
              <w:rPr>
                <w:rFonts w:ascii="Verdana" w:hAnsi="Verdana"/>
                <w:sz w:val="20"/>
                <w:szCs w:val="20"/>
              </w:rPr>
              <w:t>Pierstone BV</w:t>
            </w:r>
          </w:p>
        </w:tc>
        <w:tc>
          <w:tcPr>
            <w:tcW w:w="3555" w:type="dxa"/>
          </w:tcPr>
          <w:p w14:paraId="0A105F15" w14:textId="2D312E9D" w:rsidR="00DD02B4" w:rsidRPr="00420029" w:rsidRDefault="00AA2F76"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178</w:t>
            </w:r>
            <w:r w:rsidR="005E41AC" w:rsidRPr="005E41AC">
              <w:rPr>
                <w:rFonts w:ascii="Verdana" w:hAnsi="Verdana"/>
                <w:sz w:val="20"/>
                <w:szCs w:val="20"/>
              </w:rPr>
              <w:t>.</w:t>
            </w:r>
            <w:r>
              <w:rPr>
                <w:rFonts w:ascii="Verdana" w:hAnsi="Verdana"/>
                <w:sz w:val="20"/>
                <w:szCs w:val="20"/>
              </w:rPr>
              <w:t>75</w:t>
            </w:r>
            <w:r w:rsidR="005E41AC" w:rsidRPr="005E41AC">
              <w:rPr>
                <w:rFonts w:ascii="Verdana" w:hAnsi="Verdana"/>
                <w:sz w:val="20"/>
                <w:szCs w:val="20"/>
              </w:rPr>
              <w:t>0€</w:t>
            </w:r>
            <w:r>
              <w:rPr>
                <w:rFonts w:ascii="Verdana" w:hAnsi="Verdana"/>
                <w:sz w:val="20"/>
                <w:szCs w:val="20"/>
              </w:rPr>
              <w:t xml:space="preserve">  </w:t>
            </w:r>
          </w:p>
        </w:tc>
      </w:tr>
      <w:tr w:rsidR="00DD02B4" w14:paraId="0AAC4BCB"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3B29E6F2" w14:textId="6F1B668F" w:rsidR="008E6CA6" w:rsidRPr="008E6CA6" w:rsidRDefault="008E6CA6" w:rsidP="008E6CA6">
            <w:pPr>
              <w:jc w:val="both"/>
              <w:rPr>
                <w:rFonts w:ascii="Verdana" w:hAnsi="Verdana"/>
                <w:sz w:val="20"/>
                <w:szCs w:val="20"/>
              </w:rPr>
            </w:pPr>
            <w:r w:rsidRPr="008E6CA6">
              <w:rPr>
                <w:rFonts w:ascii="Verdana" w:hAnsi="Verdana"/>
                <w:sz w:val="20"/>
                <w:szCs w:val="20"/>
              </w:rPr>
              <w:t>CSC2021.015</w:t>
            </w:r>
            <w:r>
              <w:rPr>
                <w:rFonts w:ascii="Verdana" w:hAnsi="Verdana"/>
                <w:sz w:val="20"/>
                <w:szCs w:val="20"/>
              </w:rPr>
              <w:t>-</w:t>
            </w:r>
            <w:r>
              <w:t xml:space="preserve"> </w:t>
            </w:r>
            <w:r w:rsidR="00FF358E" w:rsidRPr="00FF358E">
              <w:rPr>
                <w:rFonts w:ascii="Verdana" w:hAnsi="Verdana"/>
                <w:sz w:val="20"/>
                <w:szCs w:val="20"/>
              </w:rPr>
              <w:t>E</w:t>
            </w:r>
            <w:r w:rsidR="00FF358E" w:rsidRPr="008E6CA6">
              <w:rPr>
                <w:rFonts w:ascii="Verdana" w:hAnsi="Verdana"/>
                <w:sz w:val="20"/>
                <w:szCs w:val="20"/>
              </w:rPr>
              <w:t>laboration</w:t>
            </w:r>
            <w:r w:rsidRPr="008E6CA6">
              <w:rPr>
                <w:rFonts w:ascii="Verdana" w:hAnsi="Verdana"/>
                <w:sz w:val="20"/>
                <w:szCs w:val="20"/>
              </w:rPr>
              <w:t xml:space="preserve"> de</w:t>
            </w:r>
          </w:p>
          <w:p w14:paraId="518DB498" w14:textId="77777777" w:rsidR="008E6CA6" w:rsidRPr="008E6CA6" w:rsidRDefault="008E6CA6" w:rsidP="008E6CA6">
            <w:pPr>
              <w:jc w:val="both"/>
              <w:rPr>
                <w:rFonts w:ascii="Verdana" w:hAnsi="Verdana"/>
                <w:sz w:val="20"/>
                <w:szCs w:val="20"/>
              </w:rPr>
            </w:pPr>
            <w:r w:rsidRPr="008E6CA6">
              <w:rPr>
                <w:rFonts w:ascii="Verdana" w:hAnsi="Verdana"/>
                <w:sz w:val="20"/>
                <w:szCs w:val="20"/>
              </w:rPr>
              <w:t>recommandations inclusives pour les besoins du CIRB, dans le cadre de la numérisation des</w:t>
            </w:r>
          </w:p>
          <w:p w14:paraId="2D8F8437" w14:textId="44560D86" w:rsidR="00DD02B4" w:rsidRPr="00420029" w:rsidRDefault="008E6CA6" w:rsidP="008E6CA6">
            <w:pPr>
              <w:jc w:val="both"/>
              <w:rPr>
                <w:rFonts w:ascii="Verdana" w:hAnsi="Verdana"/>
                <w:sz w:val="20"/>
                <w:szCs w:val="20"/>
              </w:rPr>
            </w:pPr>
            <w:r w:rsidRPr="008E6CA6">
              <w:rPr>
                <w:rFonts w:ascii="Verdana" w:hAnsi="Verdana"/>
                <w:sz w:val="20"/>
                <w:szCs w:val="20"/>
              </w:rPr>
              <w:t>services publics</w:t>
            </w:r>
          </w:p>
        </w:tc>
        <w:tc>
          <w:tcPr>
            <w:tcW w:w="3554" w:type="dxa"/>
          </w:tcPr>
          <w:p w14:paraId="75CFFC02" w14:textId="58BFCDEC" w:rsidR="00DD02B4" w:rsidRPr="00420029" w:rsidRDefault="008E6CA6"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12/10/2021</w:t>
            </w:r>
          </w:p>
        </w:tc>
        <w:tc>
          <w:tcPr>
            <w:tcW w:w="3555" w:type="dxa"/>
          </w:tcPr>
          <w:p w14:paraId="4703C440" w14:textId="37C7C36C" w:rsidR="00DD02B4" w:rsidRPr="00420029" w:rsidRDefault="008E6CA6"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E6CA6">
              <w:rPr>
                <w:rFonts w:ascii="Verdana" w:hAnsi="Verdana"/>
                <w:sz w:val="20"/>
                <w:szCs w:val="20"/>
              </w:rPr>
              <w:t>Collectif Accessibilité Wallonie Bruxelles (CAWAB)</w:t>
            </w:r>
          </w:p>
        </w:tc>
        <w:tc>
          <w:tcPr>
            <w:tcW w:w="3555" w:type="dxa"/>
          </w:tcPr>
          <w:p w14:paraId="768C97E6" w14:textId="62D02AAF" w:rsidR="00DD02B4" w:rsidRPr="00420029" w:rsidRDefault="008E6CA6"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E6CA6">
              <w:rPr>
                <w:rFonts w:ascii="Verdana" w:hAnsi="Verdana"/>
                <w:sz w:val="20"/>
                <w:szCs w:val="20"/>
              </w:rPr>
              <w:t>70.650€</w:t>
            </w:r>
            <w:r w:rsidR="00AA2F76">
              <w:rPr>
                <w:rFonts w:ascii="Verdana" w:hAnsi="Verdana"/>
                <w:sz w:val="20"/>
                <w:szCs w:val="20"/>
              </w:rPr>
              <w:t xml:space="preserve"> </w:t>
            </w:r>
          </w:p>
        </w:tc>
      </w:tr>
      <w:tr w:rsidR="00DD02B4" w14:paraId="71780641"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2A8445F7" w14:textId="4C980B5A" w:rsidR="00DD02B4" w:rsidRPr="00420029" w:rsidRDefault="00AB3728" w:rsidP="00AB3728">
            <w:pPr>
              <w:jc w:val="both"/>
              <w:rPr>
                <w:rFonts w:ascii="Verdana" w:hAnsi="Verdana"/>
                <w:sz w:val="20"/>
                <w:szCs w:val="20"/>
              </w:rPr>
            </w:pPr>
            <w:r w:rsidRPr="00AB3728">
              <w:rPr>
                <w:rFonts w:ascii="Verdana" w:hAnsi="Verdana"/>
                <w:sz w:val="20"/>
                <w:szCs w:val="20"/>
              </w:rPr>
              <w:t xml:space="preserve">CSC2021.019- Affiliation au service de support « Microsoft </w:t>
            </w:r>
            <w:proofErr w:type="spellStart"/>
            <w:r w:rsidRPr="00AB3728">
              <w:rPr>
                <w:rFonts w:ascii="Verdana" w:hAnsi="Verdana"/>
                <w:sz w:val="20"/>
                <w:szCs w:val="20"/>
              </w:rPr>
              <w:t>Unified</w:t>
            </w:r>
            <w:proofErr w:type="spellEnd"/>
            <w:r w:rsidRPr="00AB3728">
              <w:rPr>
                <w:rFonts w:ascii="Verdana" w:hAnsi="Verdana"/>
                <w:sz w:val="20"/>
                <w:szCs w:val="20"/>
              </w:rPr>
              <w:t xml:space="preserve"> Advanced Support »</w:t>
            </w:r>
          </w:p>
        </w:tc>
        <w:tc>
          <w:tcPr>
            <w:tcW w:w="3554" w:type="dxa"/>
          </w:tcPr>
          <w:p w14:paraId="2F7CE953" w14:textId="2047022A" w:rsidR="00DD02B4" w:rsidRPr="00420029" w:rsidRDefault="00B9790D"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10</w:t>
            </w:r>
            <w:r w:rsidR="00AB3728">
              <w:rPr>
                <w:rFonts w:ascii="Verdana" w:hAnsi="Verdana"/>
                <w:sz w:val="20"/>
                <w:szCs w:val="20"/>
              </w:rPr>
              <w:t>/1</w:t>
            </w:r>
            <w:r>
              <w:rPr>
                <w:rFonts w:ascii="Verdana" w:hAnsi="Verdana"/>
                <w:sz w:val="20"/>
                <w:szCs w:val="20"/>
              </w:rPr>
              <w:t>1</w:t>
            </w:r>
            <w:r w:rsidR="00AB3728">
              <w:rPr>
                <w:rFonts w:ascii="Verdana" w:hAnsi="Verdana"/>
                <w:sz w:val="20"/>
                <w:szCs w:val="20"/>
              </w:rPr>
              <w:t>/2021</w:t>
            </w:r>
          </w:p>
        </w:tc>
        <w:tc>
          <w:tcPr>
            <w:tcW w:w="3555" w:type="dxa"/>
          </w:tcPr>
          <w:p w14:paraId="660FF1C3" w14:textId="17BF5495" w:rsidR="00DD02B4" w:rsidRPr="00420029" w:rsidRDefault="00AB3728"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AB3728">
              <w:rPr>
                <w:rFonts w:ascii="Verdana" w:hAnsi="Verdana"/>
                <w:sz w:val="20"/>
                <w:szCs w:val="20"/>
              </w:rPr>
              <w:t>MICROSOFT SA</w:t>
            </w:r>
          </w:p>
        </w:tc>
        <w:tc>
          <w:tcPr>
            <w:tcW w:w="3555" w:type="dxa"/>
          </w:tcPr>
          <w:p w14:paraId="0CBAB32A" w14:textId="7F4A5C9F" w:rsidR="00DD02B4" w:rsidRPr="00420029" w:rsidRDefault="00AB3728"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AB3728">
              <w:rPr>
                <w:rFonts w:ascii="Verdana" w:hAnsi="Verdana"/>
                <w:sz w:val="20"/>
                <w:szCs w:val="20"/>
              </w:rPr>
              <w:t>125.219,99€</w:t>
            </w:r>
            <w:r w:rsidR="00AA2F76">
              <w:rPr>
                <w:rFonts w:ascii="Verdana" w:hAnsi="Verdana"/>
                <w:sz w:val="20"/>
                <w:szCs w:val="20"/>
              </w:rPr>
              <w:t xml:space="preserve"> </w:t>
            </w:r>
          </w:p>
        </w:tc>
      </w:tr>
      <w:tr w:rsidR="00B51927" w14:paraId="5625D129" w14:textId="77777777" w:rsidTr="00420029">
        <w:trPr>
          <w:trHeight w:val="650"/>
        </w:trPr>
        <w:tc>
          <w:tcPr>
            <w:cnfStyle w:val="001000000000" w:firstRow="0" w:lastRow="0" w:firstColumn="1" w:lastColumn="0" w:oddVBand="0" w:evenVBand="0" w:oddHBand="0" w:evenHBand="0" w:firstRowFirstColumn="0" w:firstRowLastColumn="0" w:lastRowFirstColumn="0" w:lastRowLastColumn="0"/>
            <w:tcW w:w="3554" w:type="dxa"/>
          </w:tcPr>
          <w:p w14:paraId="20147B94" w14:textId="006F5F18" w:rsidR="00B51927" w:rsidRPr="00AB3728" w:rsidRDefault="00B51927" w:rsidP="00AB3728">
            <w:pPr>
              <w:jc w:val="both"/>
              <w:rPr>
                <w:rFonts w:ascii="Verdana" w:hAnsi="Verdana"/>
                <w:sz w:val="20"/>
                <w:szCs w:val="20"/>
              </w:rPr>
            </w:pPr>
            <w:r>
              <w:rPr>
                <w:rFonts w:ascii="Verdana" w:hAnsi="Verdana"/>
                <w:sz w:val="20"/>
                <w:szCs w:val="20"/>
              </w:rPr>
              <w:t>CSC2021.0</w:t>
            </w:r>
            <w:r w:rsidR="00AB1B12">
              <w:rPr>
                <w:rFonts w:ascii="Verdana" w:hAnsi="Verdana"/>
                <w:sz w:val="20"/>
                <w:szCs w:val="20"/>
              </w:rPr>
              <w:t>2</w:t>
            </w:r>
            <w:r>
              <w:rPr>
                <w:rFonts w:ascii="Verdana" w:hAnsi="Verdana"/>
                <w:sz w:val="20"/>
                <w:szCs w:val="20"/>
              </w:rPr>
              <w:t>3-M</w:t>
            </w:r>
            <w:r w:rsidRPr="00B51927">
              <w:rPr>
                <w:rFonts w:ascii="Verdana" w:hAnsi="Verdana"/>
                <w:sz w:val="20"/>
                <w:szCs w:val="20"/>
              </w:rPr>
              <w:t xml:space="preserve">aintenance et le support ORBEON sur la plateforme </w:t>
            </w:r>
            <w:proofErr w:type="spellStart"/>
            <w:r w:rsidRPr="00B51927">
              <w:rPr>
                <w:rFonts w:ascii="Verdana" w:hAnsi="Verdana"/>
                <w:sz w:val="20"/>
                <w:szCs w:val="20"/>
              </w:rPr>
              <w:t>IRISbox</w:t>
            </w:r>
            <w:proofErr w:type="spellEnd"/>
          </w:p>
        </w:tc>
        <w:tc>
          <w:tcPr>
            <w:tcW w:w="3554" w:type="dxa"/>
          </w:tcPr>
          <w:p w14:paraId="4CD5AF69" w14:textId="4170AEB2" w:rsidR="00B51927" w:rsidRDefault="00C427C0"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w:t>
            </w:r>
            <w:r w:rsidR="00583FE8">
              <w:rPr>
                <w:rFonts w:ascii="Verdana" w:hAnsi="Verdana"/>
                <w:sz w:val="20"/>
                <w:szCs w:val="20"/>
              </w:rPr>
              <w:t>1</w:t>
            </w:r>
            <w:r>
              <w:rPr>
                <w:rFonts w:ascii="Verdana" w:hAnsi="Verdana"/>
                <w:sz w:val="20"/>
                <w:szCs w:val="20"/>
              </w:rPr>
              <w:t>/1</w:t>
            </w:r>
            <w:r w:rsidR="00583FE8">
              <w:rPr>
                <w:rFonts w:ascii="Verdana" w:hAnsi="Verdana"/>
                <w:sz w:val="20"/>
                <w:szCs w:val="20"/>
              </w:rPr>
              <w:t>2</w:t>
            </w:r>
            <w:r>
              <w:rPr>
                <w:rFonts w:ascii="Verdana" w:hAnsi="Verdana"/>
                <w:sz w:val="20"/>
                <w:szCs w:val="20"/>
              </w:rPr>
              <w:t>/2021</w:t>
            </w:r>
          </w:p>
        </w:tc>
        <w:tc>
          <w:tcPr>
            <w:tcW w:w="3555" w:type="dxa"/>
          </w:tcPr>
          <w:p w14:paraId="3CB73665" w14:textId="30FBEF34" w:rsidR="00B51927" w:rsidRPr="00AB3728" w:rsidRDefault="00C427C0"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roofErr w:type="spellStart"/>
            <w:r>
              <w:rPr>
                <w:rFonts w:ascii="Verdana" w:hAnsi="Verdana"/>
                <w:sz w:val="20"/>
                <w:szCs w:val="20"/>
              </w:rPr>
              <w:t>Orbeon</w:t>
            </w:r>
            <w:proofErr w:type="spellEnd"/>
          </w:p>
        </w:tc>
        <w:tc>
          <w:tcPr>
            <w:tcW w:w="3555" w:type="dxa"/>
          </w:tcPr>
          <w:p w14:paraId="5BAEA611" w14:textId="4F10F205" w:rsidR="00AA2F76" w:rsidRPr="00AB3728" w:rsidRDefault="00AA2F76" w:rsidP="006B6AB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116.360</w:t>
            </w:r>
            <w:r w:rsidRPr="00AA2F76">
              <w:rPr>
                <w:rFonts w:ascii="Verdana" w:hAnsi="Verdana"/>
                <w:sz w:val="20"/>
                <w:szCs w:val="20"/>
              </w:rPr>
              <w:t xml:space="preserve">€ </w:t>
            </w:r>
          </w:p>
        </w:tc>
      </w:tr>
    </w:tbl>
    <w:p w14:paraId="1E772CA6" w14:textId="5CF8A7E8" w:rsidR="009570B9" w:rsidRDefault="009570B9">
      <w:pPr>
        <w:rPr>
          <w:rFonts w:ascii="Verdana" w:hAnsi="Verdana"/>
          <w:sz w:val="20"/>
          <w:szCs w:val="20"/>
        </w:rPr>
      </w:pPr>
    </w:p>
    <w:p w14:paraId="4A4E53AF" w14:textId="6378FEB1" w:rsidR="009570B9" w:rsidRDefault="009570B9">
      <w:pPr>
        <w:rPr>
          <w:rFonts w:ascii="Verdana" w:hAnsi="Verdana"/>
          <w:sz w:val="20"/>
          <w:szCs w:val="20"/>
        </w:rPr>
      </w:pPr>
    </w:p>
    <w:p w14:paraId="33CFA504" w14:textId="77777777" w:rsidR="00903303" w:rsidRDefault="00903303">
      <w:pPr>
        <w:rPr>
          <w:rFonts w:ascii="Verdana" w:hAnsi="Verdana"/>
          <w:sz w:val="20"/>
          <w:szCs w:val="20"/>
        </w:rPr>
      </w:pPr>
    </w:p>
    <w:p w14:paraId="2CB4F3AA" w14:textId="77777777" w:rsidR="009D241A" w:rsidRDefault="009D241A">
      <w:pPr>
        <w:rPr>
          <w:rFonts w:ascii="Verdana" w:hAnsi="Verdana"/>
          <w:sz w:val="20"/>
          <w:szCs w:val="20"/>
        </w:rPr>
      </w:pPr>
    </w:p>
    <w:p w14:paraId="06F2FDA6" w14:textId="6C6D4869" w:rsidR="006B6AB1" w:rsidRDefault="006B6AB1">
      <w:pPr>
        <w:rPr>
          <w:rFonts w:ascii="Verdana" w:hAnsi="Verdana"/>
          <w:sz w:val="20"/>
          <w:szCs w:val="20"/>
        </w:rPr>
      </w:pPr>
      <w:r>
        <w:rPr>
          <w:rFonts w:ascii="Verdana" w:hAnsi="Verdana"/>
          <w:sz w:val="20"/>
          <w:szCs w:val="20"/>
        </w:rPr>
        <w:lastRenderedPageBreak/>
        <w:t>RAPPORT ANNUEL – article 7</w:t>
      </w:r>
    </w:p>
    <w:p w14:paraId="32F978A9" w14:textId="11C2A22B" w:rsidR="006B6AB1" w:rsidRPr="003B0A50" w:rsidRDefault="006B6AB1">
      <w:pPr>
        <w:rPr>
          <w:rFonts w:ascii="Verdana" w:hAnsi="Verdana"/>
          <w:b/>
          <w:sz w:val="20"/>
          <w:szCs w:val="20"/>
        </w:rPr>
      </w:pPr>
      <w:r w:rsidRPr="003B0A50">
        <w:rPr>
          <w:rFonts w:ascii="Verdana" w:hAnsi="Verdana"/>
          <w:b/>
          <w:sz w:val="20"/>
          <w:szCs w:val="20"/>
        </w:rPr>
        <w:t>Annexe 4 : Liste des Subsides octroyés – article 7§1 ordonnance du 14 décembre 2017</w:t>
      </w:r>
    </w:p>
    <w:tbl>
      <w:tblPr>
        <w:tblStyle w:val="GridTable1Light"/>
        <w:tblW w:w="14052" w:type="dxa"/>
        <w:tblLook w:val="04A0" w:firstRow="1" w:lastRow="0" w:firstColumn="1" w:lastColumn="0" w:noHBand="0" w:noVBand="1"/>
      </w:tblPr>
      <w:tblGrid>
        <w:gridCol w:w="3512"/>
        <w:gridCol w:w="3512"/>
        <w:gridCol w:w="3514"/>
        <w:gridCol w:w="3514"/>
      </w:tblGrid>
      <w:tr w:rsidR="00420029" w14:paraId="4FEEFA4E" w14:textId="77777777" w:rsidTr="00420029">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12" w:type="dxa"/>
          </w:tcPr>
          <w:p w14:paraId="2796BD71" w14:textId="77777777" w:rsidR="00420029" w:rsidRDefault="00420029" w:rsidP="00420029">
            <w:pPr>
              <w:jc w:val="center"/>
              <w:rPr>
                <w:rFonts w:ascii="Verdana" w:hAnsi="Verdana"/>
                <w:sz w:val="20"/>
                <w:szCs w:val="20"/>
              </w:rPr>
            </w:pPr>
            <w:r>
              <w:rPr>
                <w:rFonts w:ascii="Verdana" w:hAnsi="Verdana"/>
                <w:sz w:val="20"/>
                <w:szCs w:val="20"/>
              </w:rPr>
              <w:t>Subside</w:t>
            </w:r>
          </w:p>
        </w:tc>
        <w:tc>
          <w:tcPr>
            <w:tcW w:w="3512" w:type="dxa"/>
          </w:tcPr>
          <w:p w14:paraId="5CEE6DEB" w14:textId="77777777" w:rsidR="00420029"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Date</w:t>
            </w:r>
          </w:p>
        </w:tc>
        <w:tc>
          <w:tcPr>
            <w:tcW w:w="3514" w:type="dxa"/>
          </w:tcPr>
          <w:p w14:paraId="41FBB05B" w14:textId="77777777" w:rsidR="00420029"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Montant</w:t>
            </w:r>
          </w:p>
        </w:tc>
        <w:tc>
          <w:tcPr>
            <w:tcW w:w="3514" w:type="dxa"/>
          </w:tcPr>
          <w:p w14:paraId="6FA960AF" w14:textId="77777777" w:rsidR="00420029"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Destinataire</w:t>
            </w:r>
          </w:p>
        </w:tc>
      </w:tr>
      <w:tr w:rsidR="00420029" w14:paraId="3FC208E6"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1E056F5C" w14:textId="7FF20C14" w:rsidR="00420029" w:rsidRDefault="00B56105">
            <w:pPr>
              <w:rPr>
                <w:rFonts w:ascii="Verdana" w:hAnsi="Verdana"/>
                <w:sz w:val="20"/>
                <w:szCs w:val="20"/>
              </w:rPr>
            </w:pPr>
            <w:r>
              <w:t>Subvention du CIRB pour le développement d'un Institut d’Intelligence Artificielle afin d'utiliser cette technologie pour répondre aux défis sociétaux (FARI), dans le cadre du Plan national pour la Reprise et la Résilience (PRR)-</w:t>
            </w:r>
          </w:p>
        </w:tc>
        <w:tc>
          <w:tcPr>
            <w:tcW w:w="3512" w:type="dxa"/>
          </w:tcPr>
          <w:p w14:paraId="518DDAE9" w14:textId="473A694F" w:rsidR="00420029" w:rsidRDefault="00B56105" w:rsidP="005D20E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17/12/2021</w:t>
            </w:r>
          </w:p>
        </w:tc>
        <w:tc>
          <w:tcPr>
            <w:tcW w:w="3514" w:type="dxa"/>
          </w:tcPr>
          <w:p w14:paraId="4A140937" w14:textId="3FF0A24C" w:rsidR="00420029" w:rsidRDefault="00B56105" w:rsidP="005D20E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705.430€</w:t>
            </w:r>
          </w:p>
        </w:tc>
        <w:tc>
          <w:tcPr>
            <w:tcW w:w="3514" w:type="dxa"/>
          </w:tcPr>
          <w:p w14:paraId="7DB26462" w14:textId="4C47B2BD" w:rsidR="00420029" w:rsidRDefault="00B56105" w:rsidP="005D20E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ULB</w:t>
            </w:r>
          </w:p>
        </w:tc>
      </w:tr>
      <w:tr w:rsidR="00420029" w14:paraId="04935FBA"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11DC3ECB" w14:textId="46FA2211" w:rsidR="00420029" w:rsidRDefault="00B56105">
            <w:pPr>
              <w:rPr>
                <w:rFonts w:ascii="Verdana" w:hAnsi="Verdana"/>
                <w:sz w:val="20"/>
                <w:szCs w:val="20"/>
              </w:rPr>
            </w:pPr>
            <w:r>
              <w:t>Subvention du CIRB pour le développement d'un Institut d’Intelligence Artificielle afin d'utiliser cette technologie pour répondre aux défis sociétaux (FARI), dans le cadre du Plan national pour la Reprise et la Résilience (PRR)-</w:t>
            </w:r>
          </w:p>
        </w:tc>
        <w:tc>
          <w:tcPr>
            <w:tcW w:w="3512" w:type="dxa"/>
          </w:tcPr>
          <w:p w14:paraId="4961A00D" w14:textId="7C2A4E61" w:rsidR="00420029" w:rsidRDefault="00B56105" w:rsidP="005D20E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17/12/2021</w:t>
            </w:r>
          </w:p>
        </w:tc>
        <w:tc>
          <w:tcPr>
            <w:tcW w:w="3514" w:type="dxa"/>
          </w:tcPr>
          <w:p w14:paraId="4145F64D" w14:textId="7E31B34A" w:rsidR="00420029" w:rsidRDefault="00B56105" w:rsidP="005D20E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705.430€</w:t>
            </w:r>
          </w:p>
        </w:tc>
        <w:tc>
          <w:tcPr>
            <w:tcW w:w="3514" w:type="dxa"/>
          </w:tcPr>
          <w:p w14:paraId="3406D12C" w14:textId="2078A616" w:rsidR="00420029" w:rsidRDefault="00B56105" w:rsidP="005D20E3">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VUB</w:t>
            </w:r>
          </w:p>
        </w:tc>
      </w:tr>
    </w:tbl>
    <w:p w14:paraId="1757B75B" w14:textId="77777777" w:rsidR="008A47B9" w:rsidRDefault="008A47B9">
      <w:pPr>
        <w:rPr>
          <w:rFonts w:ascii="Verdana" w:hAnsi="Verdana"/>
          <w:sz w:val="20"/>
          <w:szCs w:val="20"/>
        </w:rPr>
        <w:sectPr w:rsidR="008A47B9" w:rsidSect="00286A9C">
          <w:headerReference w:type="default" r:id="rId8"/>
          <w:footerReference w:type="default" r:id="rId9"/>
          <w:pgSz w:w="16838" w:h="11906" w:orient="landscape"/>
          <w:pgMar w:top="1417" w:right="1417" w:bottom="1417" w:left="1417" w:header="709" w:footer="709" w:gutter="0"/>
          <w:cols w:space="708"/>
          <w:docGrid w:linePitch="360"/>
        </w:sectPr>
      </w:pPr>
    </w:p>
    <w:p w14:paraId="207DF524" w14:textId="77777777" w:rsidR="00E460B2" w:rsidRDefault="00E460B2" w:rsidP="00420029">
      <w:pPr>
        <w:rPr>
          <w:rFonts w:ascii="Verdana" w:hAnsi="Verdana"/>
          <w:sz w:val="20"/>
          <w:szCs w:val="20"/>
        </w:rPr>
      </w:pPr>
    </w:p>
    <w:sectPr w:rsidR="00E460B2" w:rsidSect="008A47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5705" w14:textId="77777777" w:rsidR="001863C0" w:rsidRDefault="001863C0" w:rsidP="00374482">
      <w:pPr>
        <w:spacing w:after="0" w:line="240" w:lineRule="auto"/>
      </w:pPr>
      <w:r>
        <w:separator/>
      </w:r>
    </w:p>
  </w:endnote>
  <w:endnote w:type="continuationSeparator" w:id="0">
    <w:p w14:paraId="7F840D1E" w14:textId="77777777" w:rsidR="001863C0" w:rsidRDefault="001863C0" w:rsidP="003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79430"/>
      <w:docPartObj>
        <w:docPartGallery w:val="Page Numbers (Bottom of Page)"/>
        <w:docPartUnique/>
      </w:docPartObj>
    </w:sdtPr>
    <w:sdtEndPr>
      <w:rPr>
        <w:noProof/>
      </w:rPr>
    </w:sdtEndPr>
    <w:sdtContent>
      <w:p w14:paraId="352E0344" w14:textId="77777777" w:rsidR="009F79B4" w:rsidRDefault="009F79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00F43" w14:textId="77777777" w:rsidR="009F79B4" w:rsidRDefault="009F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5F0E" w14:textId="77777777" w:rsidR="001863C0" w:rsidRDefault="001863C0" w:rsidP="00374482">
      <w:pPr>
        <w:spacing w:after="0" w:line="240" w:lineRule="auto"/>
      </w:pPr>
      <w:r>
        <w:separator/>
      </w:r>
    </w:p>
  </w:footnote>
  <w:footnote w:type="continuationSeparator" w:id="0">
    <w:p w14:paraId="79319030" w14:textId="77777777" w:rsidR="001863C0" w:rsidRDefault="001863C0" w:rsidP="00374482">
      <w:pPr>
        <w:spacing w:after="0" w:line="240" w:lineRule="auto"/>
      </w:pPr>
      <w:r>
        <w:continuationSeparator/>
      </w:r>
    </w:p>
  </w:footnote>
  <w:footnote w:id="1">
    <w:p w14:paraId="745F5184" w14:textId="77777777" w:rsidR="002A4768" w:rsidRDefault="002A4768">
      <w:pPr>
        <w:pStyle w:val="FootnoteText"/>
      </w:pPr>
      <w:r>
        <w:rPr>
          <w:rStyle w:val="FootnoteReference"/>
        </w:rPr>
        <w:footnoteRef/>
      </w:r>
      <w:r>
        <w:t xml:space="preserve"> </w:t>
      </w:r>
      <w:r w:rsidRPr="00A87C00">
        <w:rPr>
          <w:sz w:val="16"/>
          <w:szCs w:val="16"/>
        </w:rPr>
        <w:t>Frais propres à l’employeur</w:t>
      </w:r>
    </w:p>
  </w:footnote>
  <w:footnote w:id="2">
    <w:p w14:paraId="0BBBF40F" w14:textId="198CB953" w:rsidR="00256913" w:rsidRDefault="00256913">
      <w:pPr>
        <w:pStyle w:val="FootnoteText"/>
      </w:pPr>
      <w:r>
        <w:rPr>
          <w:rStyle w:val="FootnoteReference"/>
        </w:rPr>
        <w:footnoteRef/>
      </w:r>
      <w:r>
        <w:t xml:space="preserve"> </w:t>
      </w:r>
      <w:r w:rsidRPr="00256913">
        <w:rPr>
          <w:sz w:val="16"/>
          <w:szCs w:val="16"/>
        </w:rPr>
        <w:t>Non</w:t>
      </w:r>
      <w:r>
        <w:rPr>
          <w:sz w:val="16"/>
          <w:szCs w:val="16"/>
        </w:rPr>
        <w:t>-</w:t>
      </w:r>
      <w:r w:rsidRPr="00256913">
        <w:rPr>
          <w:sz w:val="16"/>
          <w:szCs w:val="16"/>
        </w:rPr>
        <w:t>applicable pour l’année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729" w14:textId="7F3C7A64" w:rsidR="00D54670" w:rsidRDefault="00EF3BD0">
    <w:pPr>
      <w:pStyle w:val="Header"/>
    </w:pPr>
    <w:r>
      <w:rPr>
        <w:noProof/>
      </w:rPr>
      <w:drawing>
        <wp:inline distT="0" distB="0" distL="0" distR="0" wp14:anchorId="3B7709D7" wp14:editId="4F9A12C3">
          <wp:extent cx="2352675" cy="11822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925" cy="1186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25F"/>
    <w:multiLevelType w:val="hybridMultilevel"/>
    <w:tmpl w:val="A76C7E9E"/>
    <w:lvl w:ilvl="0" w:tplc="9C8ADBE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1F15305"/>
    <w:multiLevelType w:val="hybridMultilevel"/>
    <w:tmpl w:val="8FD08920"/>
    <w:lvl w:ilvl="0" w:tplc="E22070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D3491E"/>
    <w:multiLevelType w:val="hybridMultilevel"/>
    <w:tmpl w:val="77D243D0"/>
    <w:lvl w:ilvl="0" w:tplc="E5EADCA2">
      <w:start w:val="1"/>
      <w:numFmt w:val="decimal"/>
      <w:pStyle w:val="Subtitl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22639789">
    <w:abstractNumId w:val="2"/>
  </w:num>
  <w:num w:numId="2" w16cid:durableId="1113473826">
    <w:abstractNumId w:val="1"/>
  </w:num>
  <w:num w:numId="3" w16cid:durableId="73762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82"/>
    <w:rsid w:val="000075D2"/>
    <w:rsid w:val="00007EDA"/>
    <w:rsid w:val="00012FE9"/>
    <w:rsid w:val="00036EA9"/>
    <w:rsid w:val="000377D0"/>
    <w:rsid w:val="00047BF3"/>
    <w:rsid w:val="00083582"/>
    <w:rsid w:val="000D57E0"/>
    <w:rsid w:val="000F3E2A"/>
    <w:rsid w:val="001002FB"/>
    <w:rsid w:val="001150AA"/>
    <w:rsid w:val="0014457D"/>
    <w:rsid w:val="001726AA"/>
    <w:rsid w:val="001863C0"/>
    <w:rsid w:val="001911FA"/>
    <w:rsid w:val="001A272D"/>
    <w:rsid w:val="001F2E23"/>
    <w:rsid w:val="00211B8A"/>
    <w:rsid w:val="00220585"/>
    <w:rsid w:val="002217A1"/>
    <w:rsid w:val="00256913"/>
    <w:rsid w:val="00281788"/>
    <w:rsid w:val="002830DE"/>
    <w:rsid w:val="00286A9C"/>
    <w:rsid w:val="002A4768"/>
    <w:rsid w:val="002A554A"/>
    <w:rsid w:val="002C0C2A"/>
    <w:rsid w:val="002C3D46"/>
    <w:rsid w:val="002C710D"/>
    <w:rsid w:val="002D4FCC"/>
    <w:rsid w:val="002F2CED"/>
    <w:rsid w:val="002F7907"/>
    <w:rsid w:val="00341F7B"/>
    <w:rsid w:val="003449E9"/>
    <w:rsid w:val="00346726"/>
    <w:rsid w:val="003631DE"/>
    <w:rsid w:val="00370EBB"/>
    <w:rsid w:val="00374482"/>
    <w:rsid w:val="00390185"/>
    <w:rsid w:val="00396871"/>
    <w:rsid w:val="003A4C43"/>
    <w:rsid w:val="003B0A50"/>
    <w:rsid w:val="00401BC9"/>
    <w:rsid w:val="004037EF"/>
    <w:rsid w:val="00420029"/>
    <w:rsid w:val="00447648"/>
    <w:rsid w:val="0045058F"/>
    <w:rsid w:val="00482527"/>
    <w:rsid w:val="004961E2"/>
    <w:rsid w:val="004C1A8D"/>
    <w:rsid w:val="005023CF"/>
    <w:rsid w:val="00517B44"/>
    <w:rsid w:val="00544294"/>
    <w:rsid w:val="00552D98"/>
    <w:rsid w:val="0057151F"/>
    <w:rsid w:val="00583FE8"/>
    <w:rsid w:val="005A3EBD"/>
    <w:rsid w:val="005D20E3"/>
    <w:rsid w:val="005E41AC"/>
    <w:rsid w:val="005F58B5"/>
    <w:rsid w:val="00601D5D"/>
    <w:rsid w:val="0061338B"/>
    <w:rsid w:val="006178C2"/>
    <w:rsid w:val="00681300"/>
    <w:rsid w:val="00683276"/>
    <w:rsid w:val="006A7C30"/>
    <w:rsid w:val="006B6AB1"/>
    <w:rsid w:val="006C5C03"/>
    <w:rsid w:val="006F510F"/>
    <w:rsid w:val="00706624"/>
    <w:rsid w:val="00750E08"/>
    <w:rsid w:val="00770D51"/>
    <w:rsid w:val="007771B5"/>
    <w:rsid w:val="00801C1F"/>
    <w:rsid w:val="00826D9F"/>
    <w:rsid w:val="00835DB9"/>
    <w:rsid w:val="00837F99"/>
    <w:rsid w:val="00880DA3"/>
    <w:rsid w:val="00894E6E"/>
    <w:rsid w:val="008A0ADE"/>
    <w:rsid w:val="008A47B9"/>
    <w:rsid w:val="008C0AF2"/>
    <w:rsid w:val="008E6CA6"/>
    <w:rsid w:val="00903303"/>
    <w:rsid w:val="00924F08"/>
    <w:rsid w:val="009570B9"/>
    <w:rsid w:val="00972516"/>
    <w:rsid w:val="00975C31"/>
    <w:rsid w:val="009901DA"/>
    <w:rsid w:val="009969EE"/>
    <w:rsid w:val="009D241A"/>
    <w:rsid w:val="009F79B4"/>
    <w:rsid w:val="00A10CB2"/>
    <w:rsid w:val="00A40391"/>
    <w:rsid w:val="00A42FAF"/>
    <w:rsid w:val="00A8265E"/>
    <w:rsid w:val="00A82CAE"/>
    <w:rsid w:val="00A87C00"/>
    <w:rsid w:val="00A91130"/>
    <w:rsid w:val="00AA2F76"/>
    <w:rsid w:val="00AB1B12"/>
    <w:rsid w:val="00AB3728"/>
    <w:rsid w:val="00AB4828"/>
    <w:rsid w:val="00AC3A3F"/>
    <w:rsid w:val="00AC7FDE"/>
    <w:rsid w:val="00AD0A50"/>
    <w:rsid w:val="00AE7CF1"/>
    <w:rsid w:val="00B307E2"/>
    <w:rsid w:val="00B507F2"/>
    <w:rsid w:val="00B51244"/>
    <w:rsid w:val="00B51927"/>
    <w:rsid w:val="00B56105"/>
    <w:rsid w:val="00B9790D"/>
    <w:rsid w:val="00BA218B"/>
    <w:rsid w:val="00BA2C0A"/>
    <w:rsid w:val="00BB3618"/>
    <w:rsid w:val="00BD25BE"/>
    <w:rsid w:val="00C12419"/>
    <w:rsid w:val="00C427C0"/>
    <w:rsid w:val="00C50FD4"/>
    <w:rsid w:val="00C62F85"/>
    <w:rsid w:val="00C71C18"/>
    <w:rsid w:val="00CA3BAC"/>
    <w:rsid w:val="00CC46AD"/>
    <w:rsid w:val="00CC6674"/>
    <w:rsid w:val="00CD75FF"/>
    <w:rsid w:val="00CE247E"/>
    <w:rsid w:val="00D0772E"/>
    <w:rsid w:val="00D273F4"/>
    <w:rsid w:val="00D31BB5"/>
    <w:rsid w:val="00D54670"/>
    <w:rsid w:val="00D96B7E"/>
    <w:rsid w:val="00DA5E69"/>
    <w:rsid w:val="00DA696E"/>
    <w:rsid w:val="00DD02B4"/>
    <w:rsid w:val="00DF7560"/>
    <w:rsid w:val="00E17085"/>
    <w:rsid w:val="00E323D5"/>
    <w:rsid w:val="00E460B2"/>
    <w:rsid w:val="00E91244"/>
    <w:rsid w:val="00E93779"/>
    <w:rsid w:val="00EA7A7D"/>
    <w:rsid w:val="00EC3D97"/>
    <w:rsid w:val="00EF20FA"/>
    <w:rsid w:val="00EF3BD0"/>
    <w:rsid w:val="00F005F8"/>
    <w:rsid w:val="00F230B5"/>
    <w:rsid w:val="00F40D53"/>
    <w:rsid w:val="00F44C76"/>
    <w:rsid w:val="00F556FF"/>
    <w:rsid w:val="00F7455D"/>
    <w:rsid w:val="00F812E0"/>
    <w:rsid w:val="00F9552B"/>
    <w:rsid w:val="00FA00C3"/>
    <w:rsid w:val="00FD3B8A"/>
    <w:rsid w:val="00FD5016"/>
    <w:rsid w:val="00FF35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EB6D18"/>
  <w15:chartTrackingRefBased/>
  <w15:docId w15:val="{3C221720-2056-4F24-BFDC-BD6767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4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482"/>
  </w:style>
  <w:style w:type="paragraph" w:styleId="Footer">
    <w:name w:val="footer"/>
    <w:basedOn w:val="Normal"/>
    <w:link w:val="FooterChar"/>
    <w:uiPriority w:val="99"/>
    <w:unhideWhenUsed/>
    <w:rsid w:val="003744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482"/>
  </w:style>
  <w:style w:type="table" w:styleId="TableGrid">
    <w:name w:val="Table Grid"/>
    <w:basedOn w:val="TableNormal"/>
    <w:uiPriority w:val="39"/>
    <w:rsid w:val="0037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3D46"/>
    <w:pPr>
      <w:spacing w:after="0" w:line="240" w:lineRule="auto"/>
    </w:pPr>
    <w:rPr>
      <w:sz w:val="20"/>
      <w:szCs w:val="20"/>
    </w:rPr>
  </w:style>
  <w:style w:type="character" w:customStyle="1" w:styleId="FootnoteTextChar">
    <w:name w:val="Footnote Text Char"/>
    <w:basedOn w:val="DefaultParagraphFont"/>
    <w:link w:val="FootnoteText"/>
    <w:uiPriority w:val="99"/>
    <w:rsid w:val="002C3D46"/>
    <w:rPr>
      <w:sz w:val="20"/>
      <w:szCs w:val="20"/>
    </w:rPr>
  </w:style>
  <w:style w:type="character" w:styleId="FootnoteReference">
    <w:name w:val="footnote reference"/>
    <w:basedOn w:val="DefaultParagraphFont"/>
    <w:uiPriority w:val="99"/>
    <w:semiHidden/>
    <w:unhideWhenUsed/>
    <w:rsid w:val="002C3D46"/>
    <w:rPr>
      <w:vertAlign w:val="superscript"/>
    </w:rPr>
  </w:style>
  <w:style w:type="table" w:styleId="GridTable1Light">
    <w:name w:val="Grid Table 1 Light"/>
    <w:basedOn w:val="TableNormal"/>
    <w:uiPriority w:val="46"/>
    <w:rsid w:val="004200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420029"/>
    <w:pPr>
      <w:pBdr>
        <w:bottom w:val="single" w:sz="4" w:space="10" w:color="4472C4" w:themeColor="accent1"/>
      </w:pBdr>
      <w:spacing w:before="360" w:after="360"/>
      <w:ind w:left="864" w:right="864"/>
      <w:jc w:val="center"/>
    </w:pPr>
    <w:rPr>
      <w:rFonts w:ascii="Verdana" w:hAnsi="Verdana"/>
      <w:iCs/>
      <w:sz w:val="28"/>
    </w:rPr>
  </w:style>
  <w:style w:type="character" w:customStyle="1" w:styleId="IntenseQuoteChar">
    <w:name w:val="Intense Quote Char"/>
    <w:basedOn w:val="DefaultParagraphFont"/>
    <w:link w:val="IntenseQuote"/>
    <w:uiPriority w:val="30"/>
    <w:rsid w:val="00420029"/>
    <w:rPr>
      <w:rFonts w:ascii="Verdana" w:hAnsi="Verdana"/>
      <w:iCs/>
      <w:sz w:val="28"/>
    </w:rPr>
  </w:style>
  <w:style w:type="character" w:styleId="Strong">
    <w:name w:val="Strong"/>
    <w:basedOn w:val="DefaultParagraphFont"/>
    <w:uiPriority w:val="22"/>
    <w:qFormat/>
    <w:rsid w:val="00420029"/>
    <w:rPr>
      <w:b/>
      <w:bCs/>
    </w:rPr>
  </w:style>
  <w:style w:type="paragraph" w:styleId="Title">
    <w:name w:val="Title"/>
    <w:basedOn w:val="Normal"/>
    <w:next w:val="Normal"/>
    <w:link w:val="TitleChar"/>
    <w:uiPriority w:val="10"/>
    <w:qFormat/>
    <w:rsid w:val="00420029"/>
    <w:pPr>
      <w:pBdr>
        <w:bottom w:val="thickThinSmallGap" w:sz="24" w:space="1" w:color="auto"/>
      </w:pBdr>
      <w:spacing w:after="0" w:line="240" w:lineRule="auto"/>
      <w:contextualSpacing/>
      <w:jc w:val="center"/>
    </w:pPr>
    <w:rPr>
      <w:rFonts w:ascii="Verdana" w:eastAsiaTheme="majorEastAsia" w:hAnsi="Verdana" w:cstheme="majorBidi"/>
      <w:spacing w:val="-10"/>
      <w:kern w:val="28"/>
      <w:sz w:val="28"/>
      <w:szCs w:val="56"/>
    </w:rPr>
  </w:style>
  <w:style w:type="character" w:customStyle="1" w:styleId="TitleChar">
    <w:name w:val="Title Char"/>
    <w:basedOn w:val="DefaultParagraphFont"/>
    <w:link w:val="Title"/>
    <w:uiPriority w:val="10"/>
    <w:rsid w:val="00420029"/>
    <w:rPr>
      <w:rFonts w:ascii="Verdana" w:eastAsiaTheme="majorEastAsia" w:hAnsi="Verdana" w:cstheme="majorBidi"/>
      <w:spacing w:val="-10"/>
      <w:kern w:val="28"/>
      <w:sz w:val="28"/>
      <w:szCs w:val="56"/>
    </w:rPr>
  </w:style>
  <w:style w:type="paragraph" w:styleId="Subtitle">
    <w:name w:val="Subtitle"/>
    <w:basedOn w:val="Normal"/>
    <w:next w:val="Normal"/>
    <w:link w:val="SubtitleChar"/>
    <w:uiPriority w:val="11"/>
    <w:qFormat/>
    <w:rsid w:val="00E460B2"/>
    <w:pPr>
      <w:numPr>
        <w:numId w:val="1"/>
      </w:numPr>
      <w:pBdr>
        <w:top w:val="single" w:sz="6" w:space="1" w:color="auto"/>
        <w:left w:val="single" w:sz="6" w:space="4" w:color="auto"/>
        <w:bottom w:val="single" w:sz="6" w:space="1" w:color="auto"/>
        <w:right w:val="single" w:sz="6" w:space="4" w:color="auto"/>
      </w:pBdr>
      <w:jc w:val="center"/>
    </w:pPr>
    <w:rPr>
      <w:rFonts w:ascii="Verdana" w:eastAsiaTheme="minorEastAsia" w:hAnsi="Verdana"/>
      <w:b/>
      <w:spacing w:val="15"/>
      <w:sz w:val="24"/>
    </w:rPr>
  </w:style>
  <w:style w:type="character" w:customStyle="1" w:styleId="SubtitleChar">
    <w:name w:val="Subtitle Char"/>
    <w:basedOn w:val="DefaultParagraphFont"/>
    <w:link w:val="Subtitle"/>
    <w:uiPriority w:val="11"/>
    <w:rsid w:val="00E460B2"/>
    <w:rPr>
      <w:rFonts w:ascii="Verdana" w:eastAsiaTheme="minorEastAsia" w:hAnsi="Verdana"/>
      <w:b/>
      <w:spacing w:val="15"/>
      <w:sz w:val="24"/>
    </w:rPr>
  </w:style>
  <w:style w:type="paragraph" w:styleId="BalloonText">
    <w:name w:val="Balloon Text"/>
    <w:basedOn w:val="Normal"/>
    <w:link w:val="BalloonTextChar"/>
    <w:uiPriority w:val="99"/>
    <w:semiHidden/>
    <w:unhideWhenUsed/>
    <w:rsid w:val="009F7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B4"/>
    <w:rPr>
      <w:rFonts w:ascii="Segoe UI" w:hAnsi="Segoe UI" w:cs="Segoe UI"/>
      <w:sz w:val="18"/>
      <w:szCs w:val="18"/>
    </w:rPr>
  </w:style>
  <w:style w:type="character" w:styleId="CommentReference">
    <w:name w:val="annotation reference"/>
    <w:basedOn w:val="DefaultParagraphFont"/>
    <w:uiPriority w:val="99"/>
    <w:semiHidden/>
    <w:unhideWhenUsed/>
    <w:rsid w:val="00801C1F"/>
    <w:rPr>
      <w:sz w:val="16"/>
      <w:szCs w:val="16"/>
    </w:rPr>
  </w:style>
  <w:style w:type="paragraph" w:styleId="CommentText">
    <w:name w:val="annotation text"/>
    <w:basedOn w:val="Normal"/>
    <w:link w:val="CommentTextChar"/>
    <w:uiPriority w:val="99"/>
    <w:unhideWhenUsed/>
    <w:rsid w:val="00801C1F"/>
    <w:pPr>
      <w:spacing w:line="240" w:lineRule="auto"/>
    </w:pPr>
    <w:rPr>
      <w:sz w:val="20"/>
      <w:szCs w:val="20"/>
    </w:rPr>
  </w:style>
  <w:style w:type="character" w:customStyle="1" w:styleId="CommentTextChar">
    <w:name w:val="Comment Text Char"/>
    <w:basedOn w:val="DefaultParagraphFont"/>
    <w:link w:val="CommentText"/>
    <w:uiPriority w:val="99"/>
    <w:rsid w:val="00801C1F"/>
    <w:rPr>
      <w:sz w:val="20"/>
      <w:szCs w:val="20"/>
    </w:rPr>
  </w:style>
  <w:style w:type="paragraph" w:styleId="CommentSubject">
    <w:name w:val="annotation subject"/>
    <w:basedOn w:val="CommentText"/>
    <w:next w:val="CommentText"/>
    <w:link w:val="CommentSubjectChar"/>
    <w:uiPriority w:val="99"/>
    <w:semiHidden/>
    <w:unhideWhenUsed/>
    <w:rsid w:val="00801C1F"/>
    <w:rPr>
      <w:b/>
      <w:bCs/>
    </w:rPr>
  </w:style>
  <w:style w:type="character" w:customStyle="1" w:styleId="CommentSubjectChar">
    <w:name w:val="Comment Subject Char"/>
    <w:basedOn w:val="CommentTextChar"/>
    <w:link w:val="CommentSubject"/>
    <w:uiPriority w:val="99"/>
    <w:semiHidden/>
    <w:rsid w:val="00801C1F"/>
    <w:rPr>
      <w:b/>
      <w:bCs/>
      <w:sz w:val="20"/>
      <w:szCs w:val="20"/>
    </w:rPr>
  </w:style>
  <w:style w:type="paragraph" w:customStyle="1" w:styleId="Standard">
    <w:name w:val="Standard"/>
    <w:rsid w:val="00447648"/>
    <w:pPr>
      <w:suppressAutoHyphens/>
      <w:autoSpaceDN w:val="0"/>
      <w:spacing w:after="0" w:line="240" w:lineRule="auto"/>
      <w:textAlignment w:val="baseline"/>
    </w:pPr>
    <w:rPr>
      <w:rFonts w:ascii="Verdana" w:eastAsia="Times New Roman" w:hAnsi="Verdana" w:cs="Times New Roman"/>
      <w:kern w:val="3"/>
      <w:sz w:val="20"/>
      <w:szCs w:val="20"/>
      <w:lang w:eastAsia="fr-BE"/>
    </w:rPr>
  </w:style>
  <w:style w:type="paragraph" w:styleId="EndnoteText">
    <w:name w:val="endnote text"/>
    <w:basedOn w:val="Normal"/>
    <w:link w:val="EndnoteTextChar"/>
    <w:uiPriority w:val="99"/>
    <w:semiHidden/>
    <w:unhideWhenUsed/>
    <w:rsid w:val="002569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6913"/>
    <w:rPr>
      <w:sz w:val="20"/>
      <w:szCs w:val="20"/>
    </w:rPr>
  </w:style>
  <w:style w:type="character" w:styleId="EndnoteReference">
    <w:name w:val="endnote reference"/>
    <w:basedOn w:val="DefaultParagraphFont"/>
    <w:uiPriority w:val="99"/>
    <w:semiHidden/>
    <w:unhideWhenUsed/>
    <w:rsid w:val="00256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135A-9F2D-4A98-A0FF-ABC93F9B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651</Words>
  <Characters>3585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LOMATA Pauline</dc:creator>
  <cp:keywords/>
  <dc:description/>
  <cp:lastModifiedBy>GAKARA Marie-Clarence</cp:lastModifiedBy>
  <cp:revision>3</cp:revision>
  <cp:lastPrinted>2022-03-09T13:45:00Z</cp:lastPrinted>
  <dcterms:created xsi:type="dcterms:W3CDTF">2022-05-04T13:35:00Z</dcterms:created>
  <dcterms:modified xsi:type="dcterms:W3CDTF">2022-05-04T13:36:00Z</dcterms:modified>
</cp:coreProperties>
</file>