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9996" w14:textId="77777777" w:rsidR="005474E4" w:rsidRDefault="005474E4"/>
    <w:p w14:paraId="4D00A7DC" w14:textId="77777777" w:rsidR="005474E4" w:rsidRDefault="005474E4"/>
    <w:p w14:paraId="51443AC7" w14:textId="491434B0" w:rsidR="005474E4" w:rsidRDefault="005474E4"/>
    <w:p w14:paraId="27361995" w14:textId="61803435" w:rsidR="005474E4" w:rsidRDefault="005474E4"/>
    <w:p w14:paraId="0E5FAF3F" w14:textId="77777777" w:rsidR="005474E4" w:rsidRDefault="005474E4"/>
    <w:p w14:paraId="458EACB8" w14:textId="77777777" w:rsidR="005474E4" w:rsidRDefault="005474E4"/>
    <w:p w14:paraId="2BF1E042" w14:textId="77777777" w:rsidR="005474E4" w:rsidRPr="005474E4" w:rsidRDefault="005474E4" w:rsidP="005474E4">
      <w:pPr>
        <w:jc w:val="center"/>
        <w:rPr>
          <w:sz w:val="28"/>
          <w:szCs w:val="28"/>
          <w:lang w:val="en-US"/>
        </w:rPr>
      </w:pPr>
    </w:p>
    <w:p w14:paraId="204AE15A" w14:textId="0ADB5E9A" w:rsidR="005474E4" w:rsidRPr="00A403DF" w:rsidRDefault="005474E4" w:rsidP="005474E4">
      <w:pPr>
        <w:jc w:val="center"/>
        <w:rPr>
          <w:b/>
          <w:sz w:val="32"/>
          <w:szCs w:val="32"/>
        </w:rPr>
      </w:pPr>
      <w:r w:rsidRPr="00A403DF">
        <w:rPr>
          <w:b/>
          <w:sz w:val="32"/>
          <w:szCs w:val="32"/>
        </w:rPr>
        <w:t xml:space="preserve">Rapport </w:t>
      </w:r>
      <w:r w:rsidR="00174975" w:rsidRPr="00A403DF">
        <w:rPr>
          <w:b/>
          <w:sz w:val="32"/>
          <w:szCs w:val="32"/>
        </w:rPr>
        <w:t xml:space="preserve">annuel </w:t>
      </w:r>
      <w:r w:rsidRPr="00A403DF">
        <w:rPr>
          <w:b/>
          <w:sz w:val="32"/>
          <w:szCs w:val="32"/>
        </w:rPr>
        <w:t>20</w:t>
      </w:r>
      <w:r w:rsidR="008C09F9">
        <w:rPr>
          <w:b/>
          <w:sz w:val="32"/>
          <w:szCs w:val="32"/>
        </w:rPr>
        <w:t>2</w:t>
      </w:r>
      <w:r w:rsidR="004A4A57">
        <w:rPr>
          <w:b/>
          <w:sz w:val="32"/>
          <w:szCs w:val="32"/>
        </w:rPr>
        <w:t>2</w:t>
      </w:r>
      <w:r w:rsidR="00174975" w:rsidRPr="00A403DF">
        <w:rPr>
          <w:b/>
          <w:sz w:val="32"/>
          <w:szCs w:val="32"/>
        </w:rPr>
        <w:t xml:space="preserve"> de </w:t>
      </w:r>
      <w:proofErr w:type="spellStart"/>
      <w:r w:rsidR="00174975" w:rsidRPr="00A403DF">
        <w:rPr>
          <w:b/>
          <w:sz w:val="32"/>
          <w:szCs w:val="32"/>
        </w:rPr>
        <w:t>IRISteam</w:t>
      </w:r>
      <w:proofErr w:type="spellEnd"/>
      <w:r w:rsidR="00174975" w:rsidRPr="00A403DF">
        <w:rPr>
          <w:b/>
          <w:sz w:val="32"/>
          <w:szCs w:val="32"/>
        </w:rPr>
        <w:t xml:space="preserve"> </w:t>
      </w:r>
      <w:proofErr w:type="spellStart"/>
      <w:r w:rsidR="00174975" w:rsidRPr="00A403DF">
        <w:rPr>
          <w:b/>
          <w:sz w:val="32"/>
          <w:szCs w:val="32"/>
        </w:rPr>
        <w:t>asbl</w:t>
      </w:r>
      <w:proofErr w:type="spellEnd"/>
      <w:r w:rsidR="00174975" w:rsidRPr="00A403DF">
        <w:rPr>
          <w:b/>
          <w:sz w:val="32"/>
          <w:szCs w:val="32"/>
        </w:rPr>
        <w:t xml:space="preserve"> en exécution de l’ordonnance conjointe à la Région de Bruxelles-Capitale et à la Commission communautaire commune du 14 décembre </w:t>
      </w:r>
      <w:r w:rsidR="008D21CE" w:rsidRPr="00A403DF">
        <w:rPr>
          <w:b/>
          <w:sz w:val="32"/>
          <w:szCs w:val="32"/>
        </w:rPr>
        <w:t xml:space="preserve">2017 </w:t>
      </w:r>
      <w:r w:rsidR="00174975" w:rsidRPr="00A403DF">
        <w:rPr>
          <w:b/>
          <w:sz w:val="32"/>
          <w:szCs w:val="32"/>
        </w:rPr>
        <w:t>sur la transparence des rémunérations et avantages des mandataires publics bruxellois</w:t>
      </w:r>
      <w:r w:rsidR="008D21CE" w:rsidRPr="00A403DF">
        <w:rPr>
          <w:b/>
          <w:sz w:val="32"/>
          <w:szCs w:val="32"/>
        </w:rPr>
        <w:t xml:space="preserve"> et de son arrêté d’exécution</w:t>
      </w:r>
    </w:p>
    <w:p w14:paraId="5ADA88EB" w14:textId="77777777" w:rsidR="005474E4" w:rsidRPr="005474E4" w:rsidRDefault="005474E4"/>
    <w:p w14:paraId="1F874154" w14:textId="73B3FC14" w:rsidR="00735E80" w:rsidRPr="005474E4" w:rsidRDefault="00735E80">
      <w:r w:rsidRPr="005474E4">
        <w:br w:type="page"/>
      </w:r>
    </w:p>
    <w:p w14:paraId="47310A2B" w14:textId="3F5FE2E5" w:rsidR="005474E4" w:rsidRPr="005474E4" w:rsidRDefault="005474E4"/>
    <w:p w14:paraId="22E1E9C4" w14:textId="7104A58A" w:rsidR="00374482" w:rsidRPr="00374482" w:rsidRDefault="00374482">
      <w:pPr>
        <w:rPr>
          <w:rFonts w:ascii="Verdana" w:hAnsi="Verdana"/>
          <w:sz w:val="20"/>
          <w:szCs w:val="20"/>
        </w:rPr>
      </w:pPr>
      <w:r w:rsidRPr="00374482">
        <w:rPr>
          <w:rFonts w:ascii="Verdana" w:hAnsi="Verdana"/>
          <w:sz w:val="20"/>
          <w:szCs w:val="20"/>
        </w:rPr>
        <w:t>RAPPORT ANNUEL – article 7</w:t>
      </w:r>
    </w:p>
    <w:p w14:paraId="4FD1CB29" w14:textId="77777777" w:rsidR="00374482" w:rsidRPr="00374482" w:rsidRDefault="00374482">
      <w:pPr>
        <w:rPr>
          <w:rFonts w:ascii="Verdana" w:hAnsi="Verdana"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1</w:t>
      </w:r>
      <w:r w:rsidRPr="00374482">
        <w:rPr>
          <w:rFonts w:ascii="Verdana" w:hAnsi="Verdana"/>
          <w:sz w:val="20"/>
          <w:szCs w:val="20"/>
        </w:rPr>
        <w:t xml:space="preserve"> : </w:t>
      </w:r>
      <w:r w:rsidRPr="008D21CE">
        <w:rPr>
          <w:rFonts w:ascii="Verdana" w:hAnsi="Verdana"/>
          <w:b/>
          <w:sz w:val="20"/>
          <w:szCs w:val="20"/>
        </w:rPr>
        <w:t>relevé des présences en réunion, rémunérations et avantages de toute nature ainsi que des frais de représentation – article 7§1 ordonnance du 14 décembre 2017.</w:t>
      </w:r>
    </w:p>
    <w:tbl>
      <w:tblPr>
        <w:tblStyle w:val="TableauGrille1Clair"/>
        <w:tblW w:w="14135" w:type="dxa"/>
        <w:tblLook w:val="04A0" w:firstRow="1" w:lastRow="0" w:firstColumn="1" w:lastColumn="0" w:noHBand="0" w:noVBand="1"/>
      </w:tblPr>
      <w:tblGrid>
        <w:gridCol w:w="559"/>
        <w:gridCol w:w="528"/>
        <w:gridCol w:w="556"/>
        <w:gridCol w:w="711"/>
        <w:gridCol w:w="861"/>
        <w:gridCol w:w="743"/>
        <w:gridCol w:w="651"/>
        <w:gridCol w:w="607"/>
        <w:gridCol w:w="607"/>
        <w:gridCol w:w="627"/>
        <w:gridCol w:w="627"/>
        <w:gridCol w:w="789"/>
        <w:gridCol w:w="579"/>
        <w:gridCol w:w="537"/>
        <w:gridCol w:w="596"/>
        <w:gridCol w:w="554"/>
        <w:gridCol w:w="810"/>
        <w:gridCol w:w="554"/>
        <w:gridCol w:w="475"/>
        <w:gridCol w:w="477"/>
        <w:gridCol w:w="665"/>
        <w:gridCol w:w="505"/>
        <w:gridCol w:w="517"/>
      </w:tblGrid>
      <w:tr w:rsidR="00DC3891" w:rsidRPr="00E91244" w14:paraId="1B3E851E" w14:textId="77777777" w:rsidTr="00692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3E6BBE42" w14:textId="671F899D" w:rsidR="00DC3891" w:rsidRPr="00482527" w:rsidRDefault="00DC3891" w:rsidP="00DC3891">
            <w:pPr>
              <w:jc w:val="center"/>
              <w:rPr>
                <w:rFonts w:ascii="Tahoma" w:hAnsi="Tahoma" w:cs="Tahoma"/>
                <w:b w:val="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Nom</w:t>
            </w:r>
          </w:p>
        </w:tc>
        <w:tc>
          <w:tcPr>
            <w:tcW w:w="528" w:type="dxa"/>
          </w:tcPr>
          <w:p w14:paraId="466EC610" w14:textId="58C8834A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Prénom</w:t>
            </w:r>
          </w:p>
        </w:tc>
        <w:tc>
          <w:tcPr>
            <w:tcW w:w="556" w:type="dxa"/>
          </w:tcPr>
          <w:p w14:paraId="7E72156A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Numéro</w:t>
            </w:r>
          </w:p>
          <w:p w14:paraId="038D01B2" w14:textId="79AC84A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National</w:t>
            </w:r>
          </w:p>
        </w:tc>
        <w:tc>
          <w:tcPr>
            <w:tcW w:w="711" w:type="dxa"/>
          </w:tcPr>
          <w:p w14:paraId="27E2B56D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Rôle</w:t>
            </w:r>
          </w:p>
          <w:p w14:paraId="73048065" w14:textId="3F56F0A9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Linguistique</w:t>
            </w:r>
          </w:p>
        </w:tc>
        <w:tc>
          <w:tcPr>
            <w:tcW w:w="861" w:type="dxa"/>
          </w:tcPr>
          <w:p w14:paraId="0EBE90B1" w14:textId="1EFD427C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Adresse</w:t>
            </w:r>
          </w:p>
        </w:tc>
        <w:tc>
          <w:tcPr>
            <w:tcW w:w="743" w:type="dxa"/>
          </w:tcPr>
          <w:p w14:paraId="2AEE303E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Type de</w:t>
            </w:r>
          </w:p>
          <w:p w14:paraId="7CCA003D" w14:textId="0EBD9591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Mandat, fonction ou fonction dérivée</w:t>
            </w:r>
          </w:p>
        </w:tc>
        <w:tc>
          <w:tcPr>
            <w:tcW w:w="651" w:type="dxa"/>
          </w:tcPr>
          <w:p w14:paraId="6C7830CC" w14:textId="46005125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Organisme</w:t>
            </w:r>
          </w:p>
        </w:tc>
        <w:tc>
          <w:tcPr>
            <w:tcW w:w="607" w:type="dxa"/>
          </w:tcPr>
          <w:p w14:paraId="59F50010" w14:textId="4BF94F8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rémunéré</w:t>
            </w:r>
          </w:p>
        </w:tc>
        <w:tc>
          <w:tcPr>
            <w:tcW w:w="607" w:type="dxa"/>
          </w:tcPr>
          <w:p w14:paraId="27104CB1" w14:textId="067F17C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Non rémunéré</w:t>
            </w:r>
          </w:p>
        </w:tc>
        <w:tc>
          <w:tcPr>
            <w:tcW w:w="627" w:type="dxa"/>
          </w:tcPr>
          <w:p w14:paraId="375AE4D7" w14:textId="0596E7AF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début</w:t>
            </w:r>
          </w:p>
        </w:tc>
        <w:tc>
          <w:tcPr>
            <w:tcW w:w="627" w:type="dxa"/>
          </w:tcPr>
          <w:p w14:paraId="3509CAF9" w14:textId="61A6FC14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fin</w:t>
            </w:r>
          </w:p>
        </w:tc>
        <w:tc>
          <w:tcPr>
            <w:tcW w:w="789" w:type="dxa"/>
          </w:tcPr>
          <w:p w14:paraId="43F3DA2D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Rémunération ou indemnité annuelle</w:t>
            </w:r>
          </w:p>
          <w:p w14:paraId="7FE6D93D" w14:textId="7D05CEE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brute</w:t>
            </w:r>
          </w:p>
        </w:tc>
        <w:tc>
          <w:tcPr>
            <w:tcW w:w="579" w:type="dxa"/>
          </w:tcPr>
          <w:p w14:paraId="56290054" w14:textId="32C9CBC0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 des jetons de présence</w:t>
            </w:r>
          </w:p>
        </w:tc>
        <w:tc>
          <w:tcPr>
            <w:tcW w:w="537" w:type="dxa"/>
          </w:tcPr>
          <w:p w14:paraId="7DFE8A6D" w14:textId="74431A05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Nombre de séances</w:t>
            </w:r>
          </w:p>
        </w:tc>
        <w:tc>
          <w:tcPr>
            <w:tcW w:w="596" w:type="dxa"/>
          </w:tcPr>
          <w:p w14:paraId="291177BA" w14:textId="3156FF1D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Avantage de toute nature</w:t>
            </w:r>
          </w:p>
        </w:tc>
        <w:tc>
          <w:tcPr>
            <w:tcW w:w="554" w:type="dxa"/>
          </w:tcPr>
          <w:p w14:paraId="1E2AE56D" w14:textId="32A0205B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810" w:type="dxa"/>
          </w:tcPr>
          <w:p w14:paraId="6EB04BAE" w14:textId="36F4933B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Frais de représentation</w:t>
            </w:r>
          </w:p>
        </w:tc>
        <w:tc>
          <w:tcPr>
            <w:tcW w:w="554" w:type="dxa"/>
          </w:tcPr>
          <w:p w14:paraId="7C543E2E" w14:textId="0D48CD0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475" w:type="dxa"/>
          </w:tcPr>
          <w:p w14:paraId="46E2612C" w14:textId="41E4FBA4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Outils de travail</w:t>
            </w:r>
          </w:p>
        </w:tc>
        <w:tc>
          <w:tcPr>
            <w:tcW w:w="477" w:type="dxa"/>
          </w:tcPr>
          <w:p w14:paraId="75B6B590" w14:textId="1426D01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SOUS-TOTAL</w:t>
            </w:r>
          </w:p>
        </w:tc>
        <w:tc>
          <w:tcPr>
            <w:tcW w:w="665" w:type="dxa"/>
          </w:tcPr>
          <w:p w14:paraId="7D605AAE" w14:textId="2773B2B0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Réductions opérées</w:t>
            </w:r>
          </w:p>
        </w:tc>
        <w:tc>
          <w:tcPr>
            <w:tcW w:w="505" w:type="dxa"/>
          </w:tcPr>
          <w:p w14:paraId="7483D1B3" w14:textId="79D400FC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</w:t>
            </w:r>
          </w:p>
        </w:tc>
        <w:tc>
          <w:tcPr>
            <w:tcW w:w="517" w:type="dxa"/>
          </w:tcPr>
          <w:p w14:paraId="0010B00D" w14:textId="2E880AF3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du rapport</w:t>
            </w:r>
          </w:p>
        </w:tc>
      </w:tr>
      <w:tr w:rsidR="006920C5" w:rsidRPr="00611E5A" w14:paraId="4E96B957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2DA7D82F" w14:textId="310BE64A" w:rsidR="006920C5" w:rsidRPr="00611E5A" w:rsidRDefault="006920C5" w:rsidP="006920C5">
            <w:pPr>
              <w:rPr>
                <w:rFonts w:ascii="Tahoma" w:hAnsi="Tahoma" w:cs="Tahoma"/>
                <w:b w:val="0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 xml:space="preserve">BAEZ HELLER </w:t>
            </w:r>
          </w:p>
        </w:tc>
        <w:tc>
          <w:tcPr>
            <w:tcW w:w="528" w:type="dxa"/>
          </w:tcPr>
          <w:p w14:paraId="1B1D417E" w14:textId="308E6C84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proofErr w:type="spellStart"/>
            <w:r w:rsidRPr="005350A2">
              <w:rPr>
                <w:rFonts w:ascii="Tahoma" w:hAnsi="Tahoma" w:cs="Tahoma"/>
                <w:bCs/>
                <w:sz w:val="8"/>
                <w:szCs w:val="8"/>
              </w:rPr>
              <w:t>Esteban</w:t>
            </w:r>
            <w:proofErr w:type="spellEnd"/>
          </w:p>
        </w:tc>
        <w:tc>
          <w:tcPr>
            <w:tcW w:w="556" w:type="dxa"/>
          </w:tcPr>
          <w:p w14:paraId="4C663E03" w14:textId="384CEFDB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11" w:type="dxa"/>
          </w:tcPr>
          <w:p w14:paraId="0965DE9F" w14:textId="25751DB3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241A31F6" w14:textId="7FA08BBF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43" w:type="dxa"/>
          </w:tcPr>
          <w:p w14:paraId="1BFB66B0" w14:textId="5A99C411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Président CA</w:t>
            </w:r>
          </w:p>
        </w:tc>
        <w:tc>
          <w:tcPr>
            <w:tcW w:w="651" w:type="dxa"/>
          </w:tcPr>
          <w:p w14:paraId="169F29E2" w14:textId="5803A002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proofErr w:type="spellStart"/>
            <w:r>
              <w:rPr>
                <w:rFonts w:ascii="Tahoma" w:hAnsi="Tahoma" w:cs="Tahoma"/>
                <w:sz w:val="8"/>
                <w:szCs w:val="8"/>
              </w:rPr>
              <w:t>IRISteam</w:t>
            </w:r>
            <w:proofErr w:type="spellEnd"/>
          </w:p>
        </w:tc>
        <w:tc>
          <w:tcPr>
            <w:tcW w:w="607" w:type="dxa"/>
          </w:tcPr>
          <w:p w14:paraId="73168290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07" w:type="dxa"/>
          </w:tcPr>
          <w:p w14:paraId="419BC8BF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27" w:type="dxa"/>
          </w:tcPr>
          <w:p w14:paraId="107119BC" w14:textId="1E1E52C8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11/12/2019</w:t>
            </w:r>
          </w:p>
        </w:tc>
        <w:tc>
          <w:tcPr>
            <w:tcW w:w="627" w:type="dxa"/>
          </w:tcPr>
          <w:p w14:paraId="5DF50CAC" w14:textId="0C5A8545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CB01C0"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1CF41859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79" w:type="dxa"/>
          </w:tcPr>
          <w:p w14:paraId="5B56DD74" w14:textId="7D0F09DD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3015,33</w:t>
            </w:r>
          </w:p>
        </w:tc>
        <w:tc>
          <w:tcPr>
            <w:tcW w:w="537" w:type="dxa"/>
          </w:tcPr>
          <w:p w14:paraId="2E7AA427" w14:textId="406F2DD7" w:rsidR="006920C5" w:rsidRPr="00A56DFB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A56DFB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596" w:type="dxa"/>
          </w:tcPr>
          <w:p w14:paraId="31F82D0F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18E55777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810" w:type="dxa"/>
          </w:tcPr>
          <w:p w14:paraId="315940DB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4819D61E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5" w:type="dxa"/>
          </w:tcPr>
          <w:p w14:paraId="22381E75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7" w:type="dxa"/>
          </w:tcPr>
          <w:p w14:paraId="5DF53503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65" w:type="dxa"/>
          </w:tcPr>
          <w:p w14:paraId="22FF8B02" w14:textId="6C44E62F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821,69</w:t>
            </w:r>
          </w:p>
        </w:tc>
        <w:tc>
          <w:tcPr>
            <w:tcW w:w="505" w:type="dxa"/>
          </w:tcPr>
          <w:p w14:paraId="40849A2D" w14:textId="4951B5AE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2193,64</w:t>
            </w:r>
          </w:p>
        </w:tc>
        <w:tc>
          <w:tcPr>
            <w:tcW w:w="517" w:type="dxa"/>
          </w:tcPr>
          <w:p w14:paraId="3A1B9101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</w:tr>
      <w:tr w:rsidR="006920C5" w:rsidRPr="00611E5A" w14:paraId="2DFC56D7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0751209E" w14:textId="49A91595" w:rsidR="006920C5" w:rsidRPr="00611E5A" w:rsidRDefault="006920C5" w:rsidP="006920C5">
            <w:pPr>
              <w:rPr>
                <w:rFonts w:ascii="Tahoma" w:hAnsi="Tahoma" w:cs="Tahoma"/>
                <w:b w:val="0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>VAN DEN BOSSCHE</w:t>
            </w:r>
          </w:p>
        </w:tc>
        <w:tc>
          <w:tcPr>
            <w:tcW w:w="528" w:type="dxa"/>
          </w:tcPr>
          <w:p w14:paraId="4E5CF0FD" w14:textId="76ADD0C3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Marc</w:t>
            </w:r>
          </w:p>
        </w:tc>
        <w:tc>
          <w:tcPr>
            <w:tcW w:w="556" w:type="dxa"/>
          </w:tcPr>
          <w:p w14:paraId="5E95FE76" w14:textId="7A9A6CC9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11" w:type="dxa"/>
          </w:tcPr>
          <w:p w14:paraId="3B4FEBEE" w14:textId="6FBB131E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NL</w:t>
            </w:r>
          </w:p>
        </w:tc>
        <w:tc>
          <w:tcPr>
            <w:tcW w:w="861" w:type="dxa"/>
          </w:tcPr>
          <w:p w14:paraId="041AD4FE" w14:textId="4D1E203D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43" w:type="dxa"/>
          </w:tcPr>
          <w:p w14:paraId="1469CB59" w14:textId="092113F5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Administrateur délégué adjoint</w:t>
            </w:r>
          </w:p>
        </w:tc>
        <w:tc>
          <w:tcPr>
            <w:tcW w:w="651" w:type="dxa"/>
          </w:tcPr>
          <w:p w14:paraId="39AADC37" w14:textId="55075693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proofErr w:type="spellStart"/>
            <w:r w:rsidRPr="00E64E30">
              <w:rPr>
                <w:rFonts w:ascii="Tahoma" w:hAnsi="Tahoma" w:cs="Tahoma"/>
                <w:bCs/>
                <w:sz w:val="8"/>
                <w:szCs w:val="8"/>
              </w:rPr>
              <w:t>IRISteam</w:t>
            </w:r>
            <w:proofErr w:type="spellEnd"/>
          </w:p>
        </w:tc>
        <w:tc>
          <w:tcPr>
            <w:tcW w:w="607" w:type="dxa"/>
          </w:tcPr>
          <w:p w14:paraId="6ACEFD60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07" w:type="dxa"/>
          </w:tcPr>
          <w:p w14:paraId="21DB2C16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27" w:type="dxa"/>
          </w:tcPr>
          <w:p w14:paraId="70370428" w14:textId="15912490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17/02/2020</w:t>
            </w:r>
          </w:p>
        </w:tc>
        <w:tc>
          <w:tcPr>
            <w:tcW w:w="627" w:type="dxa"/>
          </w:tcPr>
          <w:p w14:paraId="09A76D44" w14:textId="7C347603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CB01C0">
              <w:rPr>
                <w:rFonts w:ascii="Tahoma" w:hAnsi="Tahoma" w:cs="Tahoma"/>
                <w:bCs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7717918E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79" w:type="dxa"/>
          </w:tcPr>
          <w:p w14:paraId="5E37FC34" w14:textId="6EA98A8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1206.12</w:t>
            </w:r>
          </w:p>
        </w:tc>
        <w:tc>
          <w:tcPr>
            <w:tcW w:w="537" w:type="dxa"/>
          </w:tcPr>
          <w:p w14:paraId="24D34E67" w14:textId="5A33C489" w:rsidR="006920C5" w:rsidRPr="00A56DFB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A56DFB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596" w:type="dxa"/>
          </w:tcPr>
          <w:p w14:paraId="59739464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4210AB67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810" w:type="dxa"/>
          </w:tcPr>
          <w:p w14:paraId="148C578D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67077A7C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5" w:type="dxa"/>
          </w:tcPr>
          <w:p w14:paraId="24F2E514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7" w:type="dxa"/>
          </w:tcPr>
          <w:p w14:paraId="154AF7AD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65" w:type="dxa"/>
          </w:tcPr>
          <w:p w14:paraId="780C5F4B" w14:textId="7B7208A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328,66</w:t>
            </w:r>
          </w:p>
        </w:tc>
        <w:tc>
          <w:tcPr>
            <w:tcW w:w="505" w:type="dxa"/>
          </w:tcPr>
          <w:p w14:paraId="0DB0A9F9" w14:textId="2DFEAA55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877,46</w:t>
            </w:r>
          </w:p>
        </w:tc>
        <w:tc>
          <w:tcPr>
            <w:tcW w:w="517" w:type="dxa"/>
          </w:tcPr>
          <w:p w14:paraId="4D757452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</w:tr>
      <w:tr w:rsidR="006920C5" w:rsidRPr="00611E5A" w14:paraId="166CA2AC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449C42E8" w14:textId="7658C044" w:rsidR="006920C5" w:rsidRPr="00611E5A" w:rsidRDefault="006920C5" w:rsidP="006920C5">
            <w:pPr>
              <w:rPr>
                <w:rFonts w:ascii="Tahoma" w:hAnsi="Tahoma" w:cs="Tahoma"/>
                <w:b w:val="0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 xml:space="preserve">LOCOGE </w:t>
            </w:r>
          </w:p>
        </w:tc>
        <w:tc>
          <w:tcPr>
            <w:tcW w:w="528" w:type="dxa"/>
          </w:tcPr>
          <w:p w14:paraId="39BF9F17" w14:textId="45D4D508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Nicolas</w:t>
            </w:r>
          </w:p>
        </w:tc>
        <w:tc>
          <w:tcPr>
            <w:tcW w:w="556" w:type="dxa"/>
          </w:tcPr>
          <w:p w14:paraId="074702E9" w14:textId="114C5F1F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11" w:type="dxa"/>
          </w:tcPr>
          <w:p w14:paraId="4A47580C" w14:textId="66A9FB92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2E098F10" w14:textId="17C795C3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43" w:type="dxa"/>
          </w:tcPr>
          <w:p w14:paraId="3FC23653" w14:textId="02ADAF0B" w:rsidR="006920C5" w:rsidRPr="00611E5A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Administrateur délégué</w:t>
            </w:r>
          </w:p>
        </w:tc>
        <w:tc>
          <w:tcPr>
            <w:tcW w:w="651" w:type="dxa"/>
          </w:tcPr>
          <w:p w14:paraId="18AADC01" w14:textId="5C20F9F5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proofErr w:type="spellStart"/>
            <w:r w:rsidRPr="00E64E30">
              <w:rPr>
                <w:rFonts w:ascii="Tahoma" w:hAnsi="Tahoma" w:cs="Tahoma"/>
                <w:bCs/>
                <w:sz w:val="8"/>
                <w:szCs w:val="8"/>
              </w:rPr>
              <w:t>IRISteam</w:t>
            </w:r>
            <w:proofErr w:type="spellEnd"/>
          </w:p>
        </w:tc>
        <w:tc>
          <w:tcPr>
            <w:tcW w:w="607" w:type="dxa"/>
          </w:tcPr>
          <w:p w14:paraId="6DC6E1A3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07" w:type="dxa"/>
          </w:tcPr>
          <w:p w14:paraId="01CB0ACD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27" w:type="dxa"/>
          </w:tcPr>
          <w:p w14:paraId="656A1331" w14:textId="78221859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09/03/2020</w:t>
            </w:r>
          </w:p>
        </w:tc>
        <w:tc>
          <w:tcPr>
            <w:tcW w:w="627" w:type="dxa"/>
          </w:tcPr>
          <w:p w14:paraId="316F2BE6" w14:textId="4F0D1833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CB01C0">
              <w:rPr>
                <w:rFonts w:ascii="Tahoma" w:hAnsi="Tahoma" w:cs="Tahoma"/>
                <w:bCs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10F3F305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79" w:type="dxa"/>
          </w:tcPr>
          <w:p w14:paraId="79BEBFD5" w14:textId="55773A74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930,44</w:t>
            </w:r>
          </w:p>
        </w:tc>
        <w:tc>
          <w:tcPr>
            <w:tcW w:w="537" w:type="dxa"/>
          </w:tcPr>
          <w:p w14:paraId="25D2575A" w14:textId="5B8EC320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596" w:type="dxa"/>
          </w:tcPr>
          <w:p w14:paraId="116DCCAC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3C51A612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810" w:type="dxa"/>
          </w:tcPr>
          <w:p w14:paraId="235CD43C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3B46D784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5" w:type="dxa"/>
          </w:tcPr>
          <w:p w14:paraId="27C6B500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7" w:type="dxa"/>
          </w:tcPr>
          <w:p w14:paraId="0D1A96DF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65" w:type="dxa"/>
          </w:tcPr>
          <w:p w14:paraId="501AA2A2" w14:textId="48A385DD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253,54</w:t>
            </w:r>
          </w:p>
        </w:tc>
        <w:tc>
          <w:tcPr>
            <w:tcW w:w="505" w:type="dxa"/>
          </w:tcPr>
          <w:p w14:paraId="28DDEE7B" w14:textId="7BF86895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676,90</w:t>
            </w:r>
          </w:p>
        </w:tc>
        <w:tc>
          <w:tcPr>
            <w:tcW w:w="517" w:type="dxa"/>
          </w:tcPr>
          <w:p w14:paraId="65129F0D" w14:textId="77777777" w:rsidR="006920C5" w:rsidRPr="00611E5A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</w:tr>
      <w:tr w:rsidR="006920C5" w:rsidRPr="00E91244" w14:paraId="48A9EA7E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60A95801" w14:textId="48C4BCC4" w:rsidR="006920C5" w:rsidRPr="00482527" w:rsidRDefault="006920C5" w:rsidP="006920C5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>MARCUS</w:t>
            </w:r>
          </w:p>
        </w:tc>
        <w:tc>
          <w:tcPr>
            <w:tcW w:w="528" w:type="dxa"/>
          </w:tcPr>
          <w:p w14:paraId="5BA20F0E" w14:textId="3E8A978D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Cathy</w:t>
            </w:r>
          </w:p>
        </w:tc>
        <w:tc>
          <w:tcPr>
            <w:tcW w:w="556" w:type="dxa"/>
          </w:tcPr>
          <w:p w14:paraId="73286D1E" w14:textId="39E9E4BB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70EEFA5A" w14:textId="14F54C82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1B07429D" w14:textId="5EC905E5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00933484" w14:textId="7F0225D1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Administratrice</w:t>
            </w:r>
          </w:p>
        </w:tc>
        <w:tc>
          <w:tcPr>
            <w:tcW w:w="651" w:type="dxa"/>
          </w:tcPr>
          <w:p w14:paraId="2A525743" w14:textId="1071C215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proofErr w:type="spellStart"/>
            <w:r>
              <w:rPr>
                <w:rFonts w:ascii="Tahoma" w:hAnsi="Tahoma" w:cs="Tahoma"/>
                <w:sz w:val="8"/>
                <w:szCs w:val="8"/>
              </w:rPr>
              <w:t>IRISteam</w:t>
            </w:r>
            <w:proofErr w:type="spellEnd"/>
          </w:p>
        </w:tc>
        <w:tc>
          <w:tcPr>
            <w:tcW w:w="607" w:type="dxa"/>
          </w:tcPr>
          <w:p w14:paraId="33EA7EB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460CA5A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6E3C1ECB" w14:textId="772F5C8B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21/06/2021</w:t>
            </w:r>
          </w:p>
        </w:tc>
        <w:tc>
          <w:tcPr>
            <w:tcW w:w="627" w:type="dxa"/>
          </w:tcPr>
          <w:p w14:paraId="1376448A" w14:textId="6EFE342F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CB01C0"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3B30201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404C413D" w14:textId="25677666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546.01</w:t>
            </w:r>
          </w:p>
        </w:tc>
        <w:tc>
          <w:tcPr>
            <w:tcW w:w="537" w:type="dxa"/>
          </w:tcPr>
          <w:p w14:paraId="486F990D" w14:textId="6766558F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596" w:type="dxa"/>
          </w:tcPr>
          <w:p w14:paraId="7C4F640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0CBD7EB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5CB31D6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5E7BD9F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50661254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76D9F76E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22F62BC7" w14:textId="0A1FABB3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148,78</w:t>
            </w:r>
          </w:p>
        </w:tc>
        <w:tc>
          <w:tcPr>
            <w:tcW w:w="505" w:type="dxa"/>
          </w:tcPr>
          <w:p w14:paraId="58FA2BA9" w14:textId="1B58F236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397,23</w:t>
            </w:r>
          </w:p>
        </w:tc>
        <w:tc>
          <w:tcPr>
            <w:tcW w:w="517" w:type="dxa"/>
          </w:tcPr>
          <w:p w14:paraId="1069DF5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920C5" w:rsidRPr="00E91244" w14:paraId="4148E121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3995AE1A" w14:textId="77777777" w:rsidR="006920C5" w:rsidRPr="00482527" w:rsidRDefault="006920C5" w:rsidP="006920C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3E44FC7A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7796B6C6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6BEEBDB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40F0219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574491AA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7C95065D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7C22154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4297D3A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559FC625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6D816BC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1910B88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31845ABA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3D996E2F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4224C80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81AB546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53A8F42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3AB5F14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306B2CC0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1AA09B3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1E6F622D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5" w:type="dxa"/>
          </w:tcPr>
          <w:p w14:paraId="32161FF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15D5AC8A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920C5" w:rsidRPr="00E91244" w14:paraId="2289F9A5" w14:textId="77777777" w:rsidTr="006920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23F19544" w14:textId="77777777" w:rsidR="006920C5" w:rsidRPr="00482527" w:rsidRDefault="006920C5" w:rsidP="006920C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05F82939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1C52292E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1702896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575DF70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4ADAB3BD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432E3E9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6023F40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5E55B43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18EE9B1D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14C15CD0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591250A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2EAD269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43AEDF86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26C2020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7BD3B08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03285F40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3EDAC7E2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6A32F454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3FD43972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4BAC98B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5" w:type="dxa"/>
          </w:tcPr>
          <w:p w14:paraId="376B7734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30C8CDC0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920C5" w:rsidRPr="00E91244" w14:paraId="6782F933" w14:textId="77777777" w:rsidTr="006920C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223AFFF1" w14:textId="77777777" w:rsidR="006920C5" w:rsidRPr="00482527" w:rsidRDefault="006920C5" w:rsidP="006920C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4C798197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6C6D4ACE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37DBAF95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01EBAC9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4948DEF1" w14:textId="77777777" w:rsidR="006920C5" w:rsidRPr="00E91244" w:rsidRDefault="006920C5" w:rsidP="00692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0B9DA55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39DCA04C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5FFE4518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38ADA07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77F264B3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290E14F3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1C4673BD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55D2DBBF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1545102C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58A1D09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6E88ACD2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0C5AEA3B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16D8895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0C189E87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27865A11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5" w:type="dxa"/>
          </w:tcPr>
          <w:p w14:paraId="6839FA6A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1348B636" w14:textId="77777777" w:rsidR="006920C5" w:rsidRPr="00E91244" w:rsidRDefault="006920C5" w:rsidP="0069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333B1719" w14:textId="77777777" w:rsidR="00374482" w:rsidRDefault="00374482">
      <w:pPr>
        <w:rPr>
          <w:rFonts w:ascii="Verdana" w:hAnsi="Verdana"/>
          <w:sz w:val="20"/>
          <w:szCs w:val="20"/>
        </w:rPr>
      </w:pPr>
    </w:p>
    <w:p w14:paraId="7CF1ED40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827A1E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537B7CFA" w14:textId="658B7194" w:rsidR="006B6AB1" w:rsidRDefault="006B6AB1">
      <w:pPr>
        <w:rPr>
          <w:rFonts w:ascii="Verdana" w:hAnsi="Verdana"/>
          <w:sz w:val="20"/>
          <w:szCs w:val="20"/>
        </w:rPr>
      </w:pPr>
    </w:p>
    <w:p w14:paraId="31912F48" w14:textId="77777777" w:rsidR="005C588A" w:rsidRDefault="005C588A">
      <w:pPr>
        <w:rPr>
          <w:rFonts w:ascii="Verdana" w:hAnsi="Verdana"/>
          <w:sz w:val="20"/>
          <w:szCs w:val="20"/>
        </w:rPr>
      </w:pPr>
    </w:p>
    <w:p w14:paraId="43765D09" w14:textId="508DBE9F" w:rsidR="000377D0" w:rsidRDefault="000377D0">
      <w:pPr>
        <w:rPr>
          <w:rFonts w:ascii="Verdana" w:hAnsi="Verdana"/>
          <w:sz w:val="20"/>
          <w:szCs w:val="20"/>
        </w:rPr>
      </w:pPr>
    </w:p>
    <w:p w14:paraId="68D6C26F" w14:textId="11EE1304" w:rsidR="00AC6DC4" w:rsidRDefault="00AC6DC4">
      <w:pPr>
        <w:rPr>
          <w:rFonts w:ascii="Verdana" w:hAnsi="Verdana"/>
          <w:sz w:val="20"/>
          <w:szCs w:val="20"/>
        </w:rPr>
      </w:pPr>
    </w:p>
    <w:p w14:paraId="755C2923" w14:textId="77777777" w:rsidR="00AC6DC4" w:rsidRDefault="00AC6DC4">
      <w:pPr>
        <w:rPr>
          <w:rFonts w:ascii="Verdana" w:hAnsi="Verdana"/>
          <w:sz w:val="20"/>
          <w:szCs w:val="20"/>
        </w:rPr>
      </w:pPr>
    </w:p>
    <w:p w14:paraId="2EDBF06C" w14:textId="5A4F8D5A" w:rsidR="000377D0" w:rsidRDefault="000377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RAPPORT ANNUEL – article 7</w:t>
      </w:r>
    </w:p>
    <w:p w14:paraId="46A32405" w14:textId="32A5B70C" w:rsidR="000377D0" w:rsidRPr="008D21CE" w:rsidRDefault="000377D0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2 : Listes des voyages des mandataires publics – article 7</w:t>
      </w:r>
      <w:r w:rsidR="006B6AB1" w:rsidRPr="008D21CE">
        <w:rPr>
          <w:rFonts w:ascii="Verdana" w:hAnsi="Verdana"/>
          <w:b/>
          <w:sz w:val="20"/>
          <w:szCs w:val="20"/>
        </w:rPr>
        <w:t>§</w:t>
      </w:r>
      <w:r w:rsidRPr="008D21CE">
        <w:rPr>
          <w:rFonts w:ascii="Verdana" w:hAnsi="Verdana"/>
          <w:b/>
          <w:sz w:val="20"/>
          <w:szCs w:val="20"/>
        </w:rPr>
        <w:t>1 ordonnance du 14 décembre 2017</w:t>
      </w:r>
    </w:p>
    <w:tbl>
      <w:tblPr>
        <w:tblStyle w:val="TableauGrille1Clair"/>
        <w:tblW w:w="14198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  <w:gridCol w:w="2028"/>
        <w:gridCol w:w="2030"/>
      </w:tblGrid>
      <w:tr w:rsidR="000377D0" w14:paraId="797C742E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BA9A3E9" w14:textId="77777777" w:rsidR="000377D0" w:rsidRPr="00420029" w:rsidRDefault="006B6AB1" w:rsidP="006B6A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Voyage</w:t>
            </w:r>
          </w:p>
        </w:tc>
        <w:tc>
          <w:tcPr>
            <w:tcW w:w="2028" w:type="dxa"/>
          </w:tcPr>
          <w:p w14:paraId="36022884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voyage</w:t>
            </w:r>
          </w:p>
        </w:tc>
        <w:tc>
          <w:tcPr>
            <w:tcW w:w="2028" w:type="dxa"/>
          </w:tcPr>
          <w:p w14:paraId="0BD927FF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2028" w:type="dxa"/>
          </w:tcPr>
          <w:p w14:paraId="24E02586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Organisateur</w:t>
            </w:r>
          </w:p>
        </w:tc>
        <w:tc>
          <w:tcPr>
            <w:tcW w:w="2028" w:type="dxa"/>
          </w:tcPr>
          <w:p w14:paraId="460C4EE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Mandataire concerné</w:t>
            </w:r>
          </w:p>
        </w:tc>
        <w:tc>
          <w:tcPr>
            <w:tcW w:w="2028" w:type="dxa"/>
          </w:tcPr>
          <w:p w14:paraId="613B1FB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décision motivée de l’organe compétent</w:t>
            </w:r>
          </w:p>
        </w:tc>
        <w:tc>
          <w:tcPr>
            <w:tcW w:w="2030" w:type="dxa"/>
          </w:tcPr>
          <w:p w14:paraId="343BE993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d’approbation par le Gouvernement, Collège réunion ou tutelle générale</w:t>
            </w:r>
          </w:p>
        </w:tc>
      </w:tr>
      <w:tr w:rsidR="000377D0" w14:paraId="231A3C80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682095D" w14:textId="2EA7638C" w:rsidR="000377D0" w:rsidRDefault="00DA68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15387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028" w:type="dxa"/>
          </w:tcPr>
          <w:p w14:paraId="35AE09F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0C1A9D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09C834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F65183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45F565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87F34D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302D03A1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43677E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8A39ED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81216A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8FB7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337784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20F30C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CF70F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7ADBC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120DD69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44DAF65C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1F2A12DF" w14:textId="29CFA1F1" w:rsidR="006B6AB1" w:rsidRDefault="006B6AB1">
      <w:pPr>
        <w:rPr>
          <w:rFonts w:ascii="Verdana" w:hAnsi="Verdana"/>
          <w:sz w:val="20"/>
          <w:szCs w:val="20"/>
        </w:rPr>
      </w:pPr>
    </w:p>
    <w:p w14:paraId="1D846AA7" w14:textId="7BFC42CF" w:rsidR="005C588A" w:rsidRDefault="005C588A">
      <w:pPr>
        <w:rPr>
          <w:rFonts w:ascii="Verdana" w:hAnsi="Verdana"/>
          <w:sz w:val="20"/>
          <w:szCs w:val="20"/>
        </w:rPr>
      </w:pPr>
    </w:p>
    <w:p w14:paraId="179BFD9B" w14:textId="565CE744" w:rsidR="005C588A" w:rsidRDefault="005C588A">
      <w:pPr>
        <w:rPr>
          <w:rFonts w:ascii="Verdana" w:hAnsi="Verdana"/>
          <w:sz w:val="20"/>
          <w:szCs w:val="20"/>
        </w:rPr>
      </w:pPr>
    </w:p>
    <w:p w14:paraId="4521123D" w14:textId="20C595A3" w:rsidR="005C588A" w:rsidRDefault="005C588A">
      <w:pPr>
        <w:rPr>
          <w:rFonts w:ascii="Verdana" w:hAnsi="Verdana"/>
          <w:sz w:val="20"/>
          <w:szCs w:val="20"/>
        </w:rPr>
      </w:pPr>
    </w:p>
    <w:p w14:paraId="570A6222" w14:textId="44639CF9" w:rsidR="005C588A" w:rsidRDefault="005C588A">
      <w:pPr>
        <w:rPr>
          <w:rFonts w:ascii="Verdana" w:hAnsi="Verdana"/>
          <w:sz w:val="20"/>
          <w:szCs w:val="20"/>
        </w:rPr>
      </w:pPr>
    </w:p>
    <w:p w14:paraId="3C89E881" w14:textId="11A973DC" w:rsidR="005C588A" w:rsidRDefault="005C588A">
      <w:pPr>
        <w:rPr>
          <w:rFonts w:ascii="Verdana" w:hAnsi="Verdana"/>
          <w:sz w:val="20"/>
          <w:szCs w:val="20"/>
        </w:rPr>
      </w:pPr>
    </w:p>
    <w:p w14:paraId="2CCE6DFA" w14:textId="065DEC5C" w:rsidR="005C588A" w:rsidRDefault="005C588A">
      <w:pPr>
        <w:rPr>
          <w:rFonts w:ascii="Verdana" w:hAnsi="Verdana"/>
          <w:sz w:val="20"/>
          <w:szCs w:val="20"/>
        </w:rPr>
      </w:pPr>
    </w:p>
    <w:p w14:paraId="5C414569" w14:textId="1A6C210D" w:rsidR="005C588A" w:rsidRDefault="005C588A">
      <w:pPr>
        <w:rPr>
          <w:rFonts w:ascii="Verdana" w:hAnsi="Verdana"/>
          <w:sz w:val="20"/>
          <w:szCs w:val="20"/>
        </w:rPr>
      </w:pPr>
    </w:p>
    <w:p w14:paraId="413CB375" w14:textId="50BD7123" w:rsidR="00AC6DC4" w:rsidRDefault="00AC6DC4">
      <w:pPr>
        <w:rPr>
          <w:rFonts w:ascii="Verdana" w:hAnsi="Verdana"/>
          <w:sz w:val="20"/>
          <w:szCs w:val="20"/>
        </w:rPr>
      </w:pPr>
    </w:p>
    <w:p w14:paraId="0EAA1932" w14:textId="77777777" w:rsidR="00AC6DC4" w:rsidRDefault="00AC6DC4">
      <w:pPr>
        <w:rPr>
          <w:rFonts w:ascii="Verdana" w:hAnsi="Verdana"/>
          <w:sz w:val="20"/>
          <w:szCs w:val="20"/>
        </w:rPr>
      </w:pPr>
    </w:p>
    <w:p w14:paraId="2C22BA9F" w14:textId="38EE9707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RAPPORT ANNUEL – article 7</w:t>
      </w:r>
    </w:p>
    <w:p w14:paraId="4B5E35C9" w14:textId="77777777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3 : Inventaire des Marchés publics – article 7§1 ordonnance du 14 décembre 2017</w:t>
      </w:r>
    </w:p>
    <w:p w14:paraId="47C94FB0" w14:textId="77777777" w:rsidR="006B6AB1" w:rsidRDefault="006B6AB1">
      <w:pPr>
        <w:rPr>
          <w:rFonts w:ascii="Verdana" w:hAnsi="Verdana"/>
          <w:sz w:val="20"/>
          <w:szCs w:val="20"/>
        </w:rPr>
      </w:pPr>
    </w:p>
    <w:tbl>
      <w:tblPr>
        <w:tblStyle w:val="TableauGrille1Clair"/>
        <w:tblW w:w="14218" w:type="dxa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A7404B" w:rsidRPr="00420029" w14:paraId="25CA886F" w14:textId="77777777" w:rsidTr="00CB1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2AE3FCCC" w14:textId="77777777" w:rsidR="00A7404B" w:rsidRPr="00420029" w:rsidRDefault="00A7404B" w:rsidP="00CB18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Type de marché</w:t>
            </w:r>
          </w:p>
        </w:tc>
        <w:tc>
          <w:tcPr>
            <w:tcW w:w="3554" w:type="dxa"/>
          </w:tcPr>
          <w:p w14:paraId="0765DF3A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marché</w:t>
            </w:r>
          </w:p>
        </w:tc>
        <w:tc>
          <w:tcPr>
            <w:tcW w:w="3555" w:type="dxa"/>
          </w:tcPr>
          <w:p w14:paraId="6A3161A0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Bénéficiaires</w:t>
            </w:r>
          </w:p>
        </w:tc>
        <w:tc>
          <w:tcPr>
            <w:tcW w:w="3555" w:type="dxa"/>
          </w:tcPr>
          <w:p w14:paraId="037B21C1" w14:textId="1A76A828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Montants</w:t>
            </w:r>
            <w:r w:rsidR="00C00851">
              <w:rPr>
                <w:rFonts w:ascii="Verdana" w:hAnsi="Verdana"/>
                <w:sz w:val="20"/>
                <w:szCs w:val="20"/>
              </w:rPr>
              <w:t xml:space="preserve"> (HTVA)</w:t>
            </w:r>
          </w:p>
        </w:tc>
      </w:tr>
      <w:tr w:rsidR="00A7404B" w14:paraId="571E62D6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5E0E150" w14:textId="66A9E424" w:rsidR="00A7404B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CSC2021.024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t xml:space="preserve"> </w:t>
            </w:r>
            <w:r w:rsidRPr="00C00851">
              <w:rPr>
                <w:rFonts w:ascii="Verdana" w:hAnsi="Verdana"/>
                <w:sz w:val="20"/>
                <w:szCs w:val="20"/>
              </w:rPr>
              <w:t>marché relatif à l'acquisition de services portant sur une proposition de plateformes de publication d'offres d'emploi et de mise à disposition de crédits d'annonces, dans le cadre du recrutement pour les besoins d'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a.s.b.l</w:t>
            </w:r>
            <w:proofErr w:type="spellEnd"/>
          </w:p>
        </w:tc>
        <w:tc>
          <w:tcPr>
            <w:tcW w:w="3554" w:type="dxa"/>
          </w:tcPr>
          <w:p w14:paraId="7F30B5D7" w14:textId="3BBEA33A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16/05/2022</w:t>
            </w:r>
          </w:p>
        </w:tc>
        <w:tc>
          <w:tcPr>
            <w:tcW w:w="3555" w:type="dxa"/>
          </w:tcPr>
          <w:p w14:paraId="0ABCFC02" w14:textId="6DB65337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FLP Publicité SRL</w:t>
            </w:r>
          </w:p>
        </w:tc>
        <w:tc>
          <w:tcPr>
            <w:tcW w:w="3555" w:type="dxa"/>
          </w:tcPr>
          <w:p w14:paraId="0F1C98CB" w14:textId="551DB56F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623.728,97</w:t>
            </w: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A7404B" w14:paraId="16D534C1" w14:textId="77777777" w:rsidTr="00CB1879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43C28355" w14:textId="38B0173C" w:rsidR="00A7404B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CSC2021.029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t xml:space="preserve"> </w:t>
            </w:r>
            <w:r w:rsidRPr="00C00851">
              <w:rPr>
                <w:rFonts w:ascii="Verdana" w:hAnsi="Verdana"/>
                <w:sz w:val="20"/>
                <w:szCs w:val="20"/>
              </w:rPr>
              <w:t>march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C00851">
              <w:rPr>
                <w:rFonts w:ascii="Verdana" w:hAnsi="Verdana"/>
                <w:sz w:val="20"/>
                <w:szCs w:val="20"/>
              </w:rPr>
              <w:t xml:space="preserve"> portant sur la sélection d'une agence offrant des services en direction des ressources humaines en intérim management</w:t>
            </w:r>
          </w:p>
        </w:tc>
        <w:tc>
          <w:tcPr>
            <w:tcW w:w="3554" w:type="dxa"/>
          </w:tcPr>
          <w:p w14:paraId="18353AAF" w14:textId="6D950005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11/02/2022</w:t>
            </w:r>
          </w:p>
        </w:tc>
        <w:tc>
          <w:tcPr>
            <w:tcW w:w="3555" w:type="dxa"/>
          </w:tcPr>
          <w:p w14:paraId="4D190724" w14:textId="110081F4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 xml:space="preserve">Hudson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S.A.</w:t>
            </w:r>
          </w:p>
        </w:tc>
        <w:tc>
          <w:tcPr>
            <w:tcW w:w="3555" w:type="dxa"/>
          </w:tcPr>
          <w:p w14:paraId="64291345" w14:textId="77900FC0" w:rsidR="00A7404B" w:rsidRDefault="00201EC0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01EC0">
              <w:rPr>
                <w:rFonts w:ascii="Verdana" w:hAnsi="Verdana"/>
                <w:sz w:val="20"/>
                <w:szCs w:val="20"/>
              </w:rPr>
              <w:t>119.400€</w:t>
            </w:r>
          </w:p>
        </w:tc>
      </w:tr>
      <w:tr w:rsidR="00A7404B" w14:paraId="07AC15C5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0C559F2B" w14:textId="2BD3A28B" w:rsidR="00A7404B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CSC2022.003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t xml:space="preserve"> </w:t>
            </w:r>
            <w:r w:rsidRPr="00B32AA2">
              <w:rPr>
                <w:rFonts w:ascii="Verdana" w:hAnsi="Verdana"/>
                <w:sz w:val="20"/>
                <w:szCs w:val="20"/>
              </w:rPr>
              <w:t>m</w:t>
            </w:r>
            <w:r w:rsidRPr="00C00851">
              <w:rPr>
                <w:rFonts w:ascii="Verdana" w:hAnsi="Verdana"/>
                <w:sz w:val="20"/>
                <w:szCs w:val="20"/>
              </w:rPr>
              <w:t>arché visant la désignation d'un prestataire de services en matière d'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assessment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et de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development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center des candidats pour les besoins d'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a.s.b.l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54" w:type="dxa"/>
          </w:tcPr>
          <w:p w14:paraId="4BC7D9EF" w14:textId="40558C67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28/03/2022</w:t>
            </w:r>
          </w:p>
        </w:tc>
        <w:tc>
          <w:tcPr>
            <w:tcW w:w="3555" w:type="dxa"/>
          </w:tcPr>
          <w:p w14:paraId="4D009132" w14:textId="50F3BAB8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 xml:space="preserve">Hudson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S.A.</w:t>
            </w:r>
          </w:p>
        </w:tc>
        <w:tc>
          <w:tcPr>
            <w:tcW w:w="3555" w:type="dxa"/>
          </w:tcPr>
          <w:p w14:paraId="29CF102B" w14:textId="06F36938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115.050</w:t>
            </w: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C00851" w14:paraId="69BEE789" w14:textId="77777777" w:rsidTr="002B2AA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588FD713" w14:textId="77777777" w:rsidR="00C00851" w:rsidRPr="00C00851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CSC2022.006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t xml:space="preserve"> </w:t>
            </w:r>
            <w:r w:rsidRPr="00B32AA2">
              <w:rPr>
                <w:rFonts w:ascii="Verdana" w:hAnsi="Verdana"/>
                <w:sz w:val="20"/>
                <w:szCs w:val="20"/>
              </w:rPr>
              <w:t>m</w:t>
            </w:r>
            <w:r w:rsidRPr="00C00851">
              <w:rPr>
                <w:rFonts w:ascii="Verdana" w:hAnsi="Verdana"/>
                <w:sz w:val="20"/>
                <w:szCs w:val="20"/>
              </w:rPr>
              <w:t>arché relatif à la sélection d’une agence offrant des services en placement de consultants HR (recrutement et projets HR)</w:t>
            </w:r>
          </w:p>
        </w:tc>
        <w:tc>
          <w:tcPr>
            <w:tcW w:w="3554" w:type="dxa"/>
          </w:tcPr>
          <w:p w14:paraId="213AE220" w14:textId="77777777" w:rsidR="00C00851" w:rsidRPr="00C00851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16/05/2022</w:t>
            </w:r>
          </w:p>
        </w:tc>
        <w:tc>
          <w:tcPr>
            <w:tcW w:w="3555" w:type="dxa"/>
          </w:tcPr>
          <w:p w14:paraId="6B01A084" w14:textId="77777777" w:rsidR="00C00851" w:rsidRPr="00C00851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 xml:space="preserve">Hudson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S.A.</w:t>
            </w:r>
          </w:p>
        </w:tc>
        <w:tc>
          <w:tcPr>
            <w:tcW w:w="3555" w:type="dxa"/>
          </w:tcPr>
          <w:p w14:paraId="3877DF51" w14:textId="77777777" w:rsidR="00C00851" w:rsidRPr="00C00851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86.800</w:t>
            </w: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A7404B" w14:paraId="6BFD761E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FCBD95D" w14:textId="71FB9A65" w:rsidR="00A7404B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lastRenderedPageBreak/>
              <w:t>CSC2022.021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>
              <w:t xml:space="preserve"> </w:t>
            </w:r>
            <w:r w:rsidRPr="00B32AA2">
              <w:rPr>
                <w:rFonts w:ascii="Verdana" w:hAnsi="Verdana"/>
                <w:sz w:val="20"/>
                <w:szCs w:val="20"/>
              </w:rPr>
              <w:t>m</w:t>
            </w:r>
            <w:r w:rsidRPr="00C00851">
              <w:rPr>
                <w:rFonts w:ascii="Verdana" w:hAnsi="Verdana"/>
                <w:sz w:val="20"/>
                <w:szCs w:val="20"/>
              </w:rPr>
              <w:t>arché relatif à la sélection de services de consultance spécialisés en gestion des ressources humaines orientée en développement des compétences et des talents</w:t>
            </w:r>
          </w:p>
        </w:tc>
        <w:tc>
          <w:tcPr>
            <w:tcW w:w="3554" w:type="dxa"/>
          </w:tcPr>
          <w:p w14:paraId="7A5ECAD4" w14:textId="3C259571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04/07/2022</w:t>
            </w:r>
          </w:p>
        </w:tc>
        <w:tc>
          <w:tcPr>
            <w:tcW w:w="3555" w:type="dxa"/>
          </w:tcPr>
          <w:p w14:paraId="21982592" w14:textId="1C02AA85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 xml:space="preserve">Hudson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S.A.</w:t>
            </w:r>
          </w:p>
        </w:tc>
        <w:tc>
          <w:tcPr>
            <w:tcW w:w="3555" w:type="dxa"/>
          </w:tcPr>
          <w:p w14:paraId="64E623EF" w14:textId="3AA749A4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133.000</w:t>
            </w: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A7404B" w14:paraId="1CD72AD0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75A9451F" w14:textId="20BBDF18" w:rsidR="00A7404B" w:rsidRDefault="00C00851" w:rsidP="00B32A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CSC2022.027</w:t>
            </w:r>
            <w:r>
              <w:rPr>
                <w:rFonts w:ascii="Verdana" w:hAnsi="Verdana"/>
                <w:sz w:val="20"/>
                <w:szCs w:val="20"/>
              </w:rPr>
              <w:t> :</w:t>
            </w:r>
            <w:r w:rsidRPr="00C0085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C00851">
              <w:rPr>
                <w:rFonts w:ascii="Verdana" w:hAnsi="Verdana"/>
                <w:sz w:val="20"/>
                <w:szCs w:val="20"/>
              </w:rPr>
              <w:t xml:space="preserve">arché relatif à la sélection de services de consultance spécialisés en gestion ressources humaines orientation compensation &amp;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benefits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pour les besoins d'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a.s.b.l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54" w:type="dxa"/>
          </w:tcPr>
          <w:p w14:paraId="79CDA993" w14:textId="5994BABB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30/09/2022</w:t>
            </w:r>
          </w:p>
        </w:tc>
        <w:tc>
          <w:tcPr>
            <w:tcW w:w="3555" w:type="dxa"/>
          </w:tcPr>
          <w:p w14:paraId="61EF5B38" w14:textId="31E870D4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Berenschot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00851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  <w:r w:rsidRPr="00C00851">
              <w:rPr>
                <w:rFonts w:ascii="Verdana" w:hAnsi="Verdana"/>
                <w:sz w:val="20"/>
                <w:szCs w:val="20"/>
              </w:rPr>
              <w:t xml:space="preserve"> S. A.</w:t>
            </w:r>
          </w:p>
        </w:tc>
        <w:tc>
          <w:tcPr>
            <w:tcW w:w="3555" w:type="dxa"/>
          </w:tcPr>
          <w:p w14:paraId="368B660F" w14:textId="3BA11B76" w:rsidR="00A7404B" w:rsidRDefault="00C00851" w:rsidP="00B32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00851">
              <w:rPr>
                <w:rFonts w:ascii="Verdana" w:hAnsi="Verdana"/>
                <w:sz w:val="20"/>
                <w:szCs w:val="20"/>
              </w:rPr>
              <w:t>136 125€</w:t>
            </w:r>
          </w:p>
        </w:tc>
      </w:tr>
    </w:tbl>
    <w:p w14:paraId="1102E9EF" w14:textId="1242A054" w:rsidR="006B6AB1" w:rsidRDefault="006B6AB1" w:rsidP="00B32AA2">
      <w:pPr>
        <w:jc w:val="center"/>
        <w:rPr>
          <w:rFonts w:ascii="Verdana" w:hAnsi="Verdana"/>
          <w:sz w:val="20"/>
          <w:szCs w:val="20"/>
        </w:rPr>
      </w:pPr>
    </w:p>
    <w:p w14:paraId="210D6A12" w14:textId="1AAAE6D2" w:rsidR="00840606" w:rsidRDefault="00840606">
      <w:pPr>
        <w:rPr>
          <w:rFonts w:ascii="Verdana" w:hAnsi="Verdana"/>
          <w:sz w:val="20"/>
          <w:szCs w:val="20"/>
        </w:rPr>
      </w:pPr>
    </w:p>
    <w:p w14:paraId="2965B532" w14:textId="13C97273" w:rsidR="008C09F9" w:rsidRDefault="008C09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2386834" w14:textId="77777777" w:rsidR="00840606" w:rsidRDefault="00840606">
      <w:pPr>
        <w:rPr>
          <w:rFonts w:ascii="Verdana" w:hAnsi="Verdana"/>
          <w:sz w:val="20"/>
          <w:szCs w:val="20"/>
        </w:rPr>
      </w:pPr>
    </w:p>
    <w:p w14:paraId="597BB624" w14:textId="3424BF83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7A075EDD" w14:textId="260E70A0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4 : Liste des Subsides octroyés – article 7§1 ordonnance du 14 décembre 2017</w:t>
      </w:r>
      <w:r w:rsidR="008D21CE">
        <w:rPr>
          <w:rStyle w:val="Appelnotedebasdep"/>
          <w:rFonts w:ascii="Verdana" w:hAnsi="Verdana"/>
          <w:b/>
          <w:sz w:val="20"/>
          <w:szCs w:val="20"/>
        </w:rPr>
        <w:footnoteReference w:id="1"/>
      </w:r>
    </w:p>
    <w:tbl>
      <w:tblPr>
        <w:tblStyle w:val="TableauGrille1Clair"/>
        <w:tblW w:w="14052" w:type="dxa"/>
        <w:tblLook w:val="04A0" w:firstRow="1" w:lastRow="0" w:firstColumn="1" w:lastColumn="0" w:noHBand="0" w:noVBand="1"/>
      </w:tblPr>
      <w:tblGrid>
        <w:gridCol w:w="3512"/>
        <w:gridCol w:w="3512"/>
        <w:gridCol w:w="3514"/>
        <w:gridCol w:w="3514"/>
      </w:tblGrid>
      <w:tr w:rsidR="00420029" w14:paraId="6B865A21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7CF31AF" w14:textId="77777777" w:rsidR="00420029" w:rsidRDefault="00420029" w:rsidP="00420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Subside</w:t>
            </w:r>
          </w:p>
        </w:tc>
        <w:tc>
          <w:tcPr>
            <w:tcW w:w="3512" w:type="dxa"/>
          </w:tcPr>
          <w:p w14:paraId="32B1C18B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514" w:type="dxa"/>
          </w:tcPr>
          <w:p w14:paraId="685AC976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3514" w:type="dxa"/>
          </w:tcPr>
          <w:p w14:paraId="7DEF9725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Destinataire</w:t>
            </w:r>
          </w:p>
        </w:tc>
      </w:tr>
      <w:tr w:rsidR="00420029" w14:paraId="0DE6D29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C3C8F37" w14:textId="5D146BD9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A4EE1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F37B2D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6D469A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194AD11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299BE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64FF8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504624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43A748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427FF6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5EAD74D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D52885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244D2D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558364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E5E60" w14:textId="77777777" w:rsidR="008A47B9" w:rsidRDefault="008A47B9">
      <w:pPr>
        <w:rPr>
          <w:rFonts w:ascii="Verdana" w:hAnsi="Verdana"/>
          <w:sz w:val="20"/>
          <w:szCs w:val="20"/>
        </w:rPr>
        <w:sectPr w:rsidR="008A47B9" w:rsidSect="0037448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D4389C" w14:textId="47E70BAC" w:rsidR="009A18D4" w:rsidRPr="00420029" w:rsidRDefault="009A18D4" w:rsidP="009A18D4">
      <w:pPr>
        <w:rPr>
          <w:rFonts w:ascii="Verdana" w:hAnsi="Verdana"/>
          <w:sz w:val="20"/>
          <w:szCs w:val="20"/>
        </w:rPr>
      </w:pPr>
    </w:p>
    <w:sectPr w:rsidR="009A18D4" w:rsidRPr="00420029" w:rsidSect="008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E7D8" w14:textId="77777777" w:rsidR="005E169D" w:rsidRDefault="005E169D" w:rsidP="00374482">
      <w:pPr>
        <w:spacing w:after="0" w:line="240" w:lineRule="auto"/>
      </w:pPr>
      <w:r>
        <w:separator/>
      </w:r>
    </w:p>
  </w:endnote>
  <w:endnote w:type="continuationSeparator" w:id="0">
    <w:p w14:paraId="79F3EB61" w14:textId="77777777" w:rsidR="005E169D" w:rsidRDefault="005E169D" w:rsidP="003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179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F5776" w14:textId="77777777" w:rsidR="009F79B4" w:rsidRDefault="009F79B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B4054" w14:textId="77777777" w:rsidR="009F79B4" w:rsidRDefault="009F7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52AB" w14:textId="77777777" w:rsidR="005E169D" w:rsidRDefault="005E169D" w:rsidP="00374482">
      <w:pPr>
        <w:spacing w:after="0" w:line="240" w:lineRule="auto"/>
      </w:pPr>
      <w:r>
        <w:separator/>
      </w:r>
    </w:p>
  </w:footnote>
  <w:footnote w:type="continuationSeparator" w:id="0">
    <w:p w14:paraId="33D8697A" w14:textId="77777777" w:rsidR="005E169D" w:rsidRDefault="005E169D" w:rsidP="00374482">
      <w:pPr>
        <w:spacing w:after="0" w:line="240" w:lineRule="auto"/>
      </w:pPr>
      <w:r>
        <w:continuationSeparator/>
      </w:r>
    </w:p>
  </w:footnote>
  <w:footnote w:id="1">
    <w:p w14:paraId="13036014" w14:textId="2224CB18" w:rsidR="008D21CE" w:rsidRDefault="008D21CE">
      <w:pPr>
        <w:pStyle w:val="Notedebasdepage"/>
      </w:pPr>
      <w:r>
        <w:rPr>
          <w:rStyle w:val="Appelnotedebasdep"/>
        </w:rPr>
        <w:footnoteRef/>
      </w:r>
      <w:r>
        <w:t xml:space="preserve"> Il n’y a pas eu </w:t>
      </w:r>
      <w:r w:rsidR="0047653B">
        <w:t xml:space="preserve">d’octroi </w:t>
      </w:r>
      <w:r>
        <w:t>de subsides durant l’exercice 20</w:t>
      </w:r>
      <w:r w:rsidR="005C588A">
        <w:t>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F47" w14:textId="77777777" w:rsidR="00D54670" w:rsidRDefault="00211B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7CA7F" wp14:editId="009F306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62200" cy="790575"/>
          <wp:effectExtent l="0" t="0" r="0" b="9525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025F"/>
    <w:multiLevelType w:val="hybridMultilevel"/>
    <w:tmpl w:val="A76C7E9E"/>
    <w:lvl w:ilvl="0" w:tplc="9C8AD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305"/>
    <w:multiLevelType w:val="hybridMultilevel"/>
    <w:tmpl w:val="8FD08920"/>
    <w:lvl w:ilvl="0" w:tplc="E2207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91E"/>
    <w:multiLevelType w:val="hybridMultilevel"/>
    <w:tmpl w:val="77D243D0"/>
    <w:lvl w:ilvl="0" w:tplc="E5EADCA2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40865">
    <w:abstractNumId w:val="2"/>
  </w:num>
  <w:num w:numId="2" w16cid:durableId="34820346">
    <w:abstractNumId w:val="1"/>
  </w:num>
  <w:num w:numId="3" w16cid:durableId="183044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2"/>
    <w:rsid w:val="000377D0"/>
    <w:rsid w:val="00094F49"/>
    <w:rsid w:val="000D57E0"/>
    <w:rsid w:val="001002FB"/>
    <w:rsid w:val="0010539B"/>
    <w:rsid w:val="00174975"/>
    <w:rsid w:val="001A272D"/>
    <w:rsid w:val="001F2E23"/>
    <w:rsid w:val="00201EC0"/>
    <w:rsid w:val="00211B8A"/>
    <w:rsid w:val="002217A1"/>
    <w:rsid w:val="00292A62"/>
    <w:rsid w:val="002A5100"/>
    <w:rsid w:val="002C3D46"/>
    <w:rsid w:val="002C710D"/>
    <w:rsid w:val="002D26B3"/>
    <w:rsid w:val="002D4FCC"/>
    <w:rsid w:val="00346726"/>
    <w:rsid w:val="00374482"/>
    <w:rsid w:val="00401BC9"/>
    <w:rsid w:val="00420029"/>
    <w:rsid w:val="004417B7"/>
    <w:rsid w:val="0047653B"/>
    <w:rsid w:val="00482527"/>
    <w:rsid w:val="004A4A57"/>
    <w:rsid w:val="00517B44"/>
    <w:rsid w:val="00542B8A"/>
    <w:rsid w:val="005474E4"/>
    <w:rsid w:val="0057151F"/>
    <w:rsid w:val="005A3EBD"/>
    <w:rsid w:val="005C588A"/>
    <w:rsid w:val="005E169D"/>
    <w:rsid w:val="00601D5D"/>
    <w:rsid w:val="00611E5A"/>
    <w:rsid w:val="006738C8"/>
    <w:rsid w:val="006920C5"/>
    <w:rsid w:val="006B6AB1"/>
    <w:rsid w:val="006E16ED"/>
    <w:rsid w:val="00715387"/>
    <w:rsid w:val="00734DA7"/>
    <w:rsid w:val="00735E80"/>
    <w:rsid w:val="00742D5C"/>
    <w:rsid w:val="00762783"/>
    <w:rsid w:val="00840546"/>
    <w:rsid w:val="00840606"/>
    <w:rsid w:val="00872835"/>
    <w:rsid w:val="00880DA3"/>
    <w:rsid w:val="008A47B9"/>
    <w:rsid w:val="008B5CE6"/>
    <w:rsid w:val="008C09F9"/>
    <w:rsid w:val="008D21CE"/>
    <w:rsid w:val="0090178E"/>
    <w:rsid w:val="009A18D4"/>
    <w:rsid w:val="009F79B4"/>
    <w:rsid w:val="00A2536A"/>
    <w:rsid w:val="00A403DF"/>
    <w:rsid w:val="00A56DFB"/>
    <w:rsid w:val="00A7404B"/>
    <w:rsid w:val="00AC6DC4"/>
    <w:rsid w:val="00AF020E"/>
    <w:rsid w:val="00B307E2"/>
    <w:rsid w:val="00B32AA2"/>
    <w:rsid w:val="00B51244"/>
    <w:rsid w:val="00BD25BE"/>
    <w:rsid w:val="00C00851"/>
    <w:rsid w:val="00C71C18"/>
    <w:rsid w:val="00CA3BAC"/>
    <w:rsid w:val="00CD75FF"/>
    <w:rsid w:val="00D0772E"/>
    <w:rsid w:val="00D54670"/>
    <w:rsid w:val="00DA6845"/>
    <w:rsid w:val="00DC3891"/>
    <w:rsid w:val="00E460B2"/>
    <w:rsid w:val="00E91244"/>
    <w:rsid w:val="00EC3D97"/>
    <w:rsid w:val="00F556FF"/>
    <w:rsid w:val="00F55D10"/>
    <w:rsid w:val="00F6292E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B4A6D4"/>
  <w15:chartTrackingRefBased/>
  <w15:docId w15:val="{3C221720-2056-4F24-BFDC-BD6767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482"/>
  </w:style>
  <w:style w:type="paragraph" w:styleId="Pieddepage">
    <w:name w:val="footer"/>
    <w:basedOn w:val="Normal"/>
    <w:link w:val="PieddepageC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482"/>
  </w:style>
  <w:style w:type="table" w:styleId="Grilledutableau">
    <w:name w:val="Table Grid"/>
    <w:basedOn w:val="TableauNormal"/>
    <w:uiPriority w:val="39"/>
    <w:rsid w:val="0037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C3D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3D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D46"/>
    <w:rPr>
      <w:vertAlign w:val="superscript"/>
    </w:rPr>
  </w:style>
  <w:style w:type="table" w:styleId="TableauGrille1Clair">
    <w:name w:val="Grid Table 1 Light"/>
    <w:basedOn w:val="TableauNormal"/>
    <w:uiPriority w:val="46"/>
    <w:rsid w:val="00420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0029"/>
    <w:pPr>
      <w:pBdr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Verdana" w:hAnsi="Verdana"/>
      <w:iCs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0029"/>
    <w:rPr>
      <w:rFonts w:ascii="Verdana" w:hAnsi="Verdana"/>
      <w:iCs/>
      <w:sz w:val="28"/>
    </w:rPr>
  </w:style>
  <w:style w:type="character" w:styleId="lev">
    <w:name w:val="Strong"/>
    <w:basedOn w:val="Policepardfaut"/>
    <w:uiPriority w:val="22"/>
    <w:qFormat/>
    <w:rsid w:val="00420029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420029"/>
    <w:pPr>
      <w:pBdr>
        <w:bottom w:val="thickThinSmallGap" w:sz="24" w:space="1" w:color="auto"/>
      </w:pBdr>
      <w:spacing w:after="0" w:line="24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0029"/>
    <w:rPr>
      <w:rFonts w:ascii="Verdana" w:eastAsiaTheme="majorEastAsia" w:hAnsi="Verdana" w:cstheme="majorBidi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60B2"/>
    <w:pPr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Verdana" w:eastAsiaTheme="minorEastAsia" w:hAnsi="Verdana"/>
      <w:b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0B2"/>
    <w:rPr>
      <w:rFonts w:ascii="Verdana" w:eastAsiaTheme="minorEastAsia" w:hAnsi="Verdana"/>
      <w:b/>
      <w:spacing w:val="15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9B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9A18D4"/>
    <w:pPr>
      <w:suppressAutoHyphens/>
      <w:autoSpaceDN w:val="0"/>
      <w:spacing w:after="12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fr-BE"/>
    </w:rPr>
  </w:style>
  <w:style w:type="paragraph" w:styleId="Sansinterligne">
    <w:name w:val="No Spacing"/>
    <w:uiPriority w:val="1"/>
    <w:qFormat/>
    <w:rsid w:val="009A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C3AF-C1CB-49AD-8F9A-5848B60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LOMATA Pauline</dc:creator>
  <cp:keywords/>
  <dc:description/>
  <cp:lastModifiedBy>GAKARA Marie-Clarence</cp:lastModifiedBy>
  <cp:revision>4</cp:revision>
  <cp:lastPrinted>2019-03-01T15:34:00Z</cp:lastPrinted>
  <dcterms:created xsi:type="dcterms:W3CDTF">2023-03-24T10:35:00Z</dcterms:created>
  <dcterms:modified xsi:type="dcterms:W3CDTF">2023-03-24T10:37:00Z</dcterms:modified>
</cp:coreProperties>
</file>