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16225" w14:textId="4439EF46" w:rsidR="001A1FCA" w:rsidRPr="009A2FAC" w:rsidRDefault="007972BC" w:rsidP="009A2FAC">
      <w:pPr>
        <w:jc w:val="both"/>
        <w:rPr>
          <w:b/>
          <w:bCs/>
          <w:lang w:val="nl-BE"/>
        </w:rPr>
      </w:pPr>
      <w:r>
        <w:rPr>
          <w:b/>
          <w:bCs/>
          <w:lang w:val="nl-BE"/>
        </w:rPr>
        <w:t xml:space="preserve">OPZEGGING </w:t>
      </w:r>
      <w:r w:rsidR="009A2FAC">
        <w:rPr>
          <w:b/>
          <w:bCs/>
          <w:lang w:val="nl-BE"/>
        </w:rPr>
        <w:t xml:space="preserve">DOOR DE VERHUURDER VAN EEN MEDEHUUROVEREENKOMST VOOR </w:t>
      </w:r>
      <w:r w:rsidR="00262EAF">
        <w:rPr>
          <w:b/>
          <w:bCs/>
          <w:lang w:val="nl-BE"/>
        </w:rPr>
        <w:t xml:space="preserve">DE </w:t>
      </w:r>
      <w:r w:rsidR="009A2FAC">
        <w:rPr>
          <w:b/>
          <w:bCs/>
          <w:lang w:val="nl-BE"/>
        </w:rPr>
        <w:t>HOOFDVERBLIJF</w:t>
      </w:r>
      <w:r w:rsidR="00FB287F">
        <w:rPr>
          <w:b/>
          <w:bCs/>
          <w:lang w:val="nl-BE"/>
        </w:rPr>
        <w:t>PLAATS</w:t>
      </w:r>
      <w:r w:rsidR="009A2FAC">
        <w:rPr>
          <w:b/>
          <w:bCs/>
          <w:lang w:val="nl-BE"/>
        </w:rPr>
        <w:t xml:space="preserve"> ALS </w:t>
      </w:r>
      <w:r w:rsidR="00957A5B">
        <w:rPr>
          <w:b/>
          <w:bCs/>
          <w:lang w:val="nl-BE"/>
        </w:rPr>
        <w:t>GEVOLG VAN DE OPZEGGING DOOR DE HELFT VAN DE MEDEHUURDERS</w:t>
      </w:r>
    </w:p>
    <w:p w14:paraId="135EE402" w14:textId="77777777" w:rsidR="001A1FCA" w:rsidRPr="009A2FAC" w:rsidRDefault="001A1FCA" w:rsidP="001A1FCA">
      <w:pPr>
        <w:rPr>
          <w:lang w:val="nl-BE"/>
        </w:rPr>
      </w:pPr>
    </w:p>
    <w:p w14:paraId="3A5DEDE7" w14:textId="77777777" w:rsidR="001A1FCA" w:rsidRPr="009A2FAC" w:rsidRDefault="009A2FAC" w:rsidP="001A1FCA">
      <w:pPr>
        <w:rPr>
          <w:lang w:val="nl-BE"/>
        </w:rPr>
      </w:pPr>
      <w:r w:rsidRPr="009A2FAC">
        <w:rPr>
          <w:lang w:val="nl-BE"/>
        </w:rPr>
        <w:t>……………………………………………..</w:t>
      </w:r>
    </w:p>
    <w:p w14:paraId="407C9434" w14:textId="77777777" w:rsidR="001A1FCA" w:rsidRPr="009A2FAC" w:rsidRDefault="009A2FAC" w:rsidP="001A1FCA">
      <w:pPr>
        <w:rPr>
          <w:lang w:val="nl-BE"/>
        </w:rPr>
      </w:pPr>
      <w:r w:rsidRPr="009A2FAC">
        <w:rPr>
          <w:lang w:val="nl-BE"/>
        </w:rPr>
        <w:t>……………………………………………..</w:t>
      </w:r>
    </w:p>
    <w:p w14:paraId="064E6E34" w14:textId="77777777" w:rsidR="001A1FCA" w:rsidRPr="009A2FAC" w:rsidRDefault="009A2FAC" w:rsidP="001A1FCA">
      <w:pPr>
        <w:rPr>
          <w:lang w:val="nl-BE"/>
        </w:rPr>
      </w:pPr>
      <w:r w:rsidRPr="009A2FAC">
        <w:rPr>
          <w:lang w:val="nl-BE"/>
        </w:rPr>
        <w:t>……………………………………………..</w:t>
      </w:r>
    </w:p>
    <w:p w14:paraId="09E6762B" w14:textId="77777777" w:rsidR="001A1FCA" w:rsidRPr="009A2FAC" w:rsidRDefault="009A2FAC" w:rsidP="001A1FCA">
      <w:pPr>
        <w:rPr>
          <w:lang w:val="nl-BE"/>
        </w:rPr>
      </w:pPr>
      <w:r w:rsidRPr="009A2FAC">
        <w:rPr>
          <w:lang w:val="nl-BE"/>
        </w:rPr>
        <w:t>……………………………………………..</w:t>
      </w:r>
    </w:p>
    <w:p w14:paraId="695008B7" w14:textId="77777777" w:rsidR="001A1FCA" w:rsidRPr="009A2FAC" w:rsidRDefault="009A2FAC" w:rsidP="001A1FCA">
      <w:pPr>
        <w:rPr>
          <w:lang w:val="nl-BE"/>
        </w:rPr>
      </w:pPr>
      <w:r w:rsidRPr="009A2FAC">
        <w:rPr>
          <w:lang w:val="nl-BE"/>
        </w:rPr>
        <w:t>……………………………………………..</w:t>
      </w:r>
    </w:p>
    <w:p w14:paraId="3E6B3E0E" w14:textId="77777777" w:rsidR="001A1FCA" w:rsidRPr="009A2FAC" w:rsidRDefault="009A2FAC" w:rsidP="001A1FCA">
      <w:pPr>
        <w:rPr>
          <w:i/>
          <w:iCs/>
          <w:sz w:val="20"/>
          <w:szCs w:val="20"/>
          <w:lang w:val="nl-BE"/>
        </w:rPr>
      </w:pPr>
      <w:r>
        <w:rPr>
          <w:i/>
          <w:iCs/>
          <w:sz w:val="20"/>
          <w:szCs w:val="20"/>
          <w:highlight w:val="lightGray"/>
          <w:lang w:val="nl-BE"/>
        </w:rPr>
        <w:t>(contactgegevens van de verhuurder)</w:t>
      </w:r>
    </w:p>
    <w:p w14:paraId="3338764E" w14:textId="77777777" w:rsidR="001A1FCA" w:rsidRPr="009A2FAC" w:rsidRDefault="001A1FCA" w:rsidP="001A1FCA">
      <w:pPr>
        <w:rPr>
          <w:lang w:val="nl-BE"/>
        </w:rPr>
      </w:pPr>
    </w:p>
    <w:p w14:paraId="181F524C" w14:textId="77777777" w:rsidR="001A1FCA" w:rsidRPr="009A2FAC" w:rsidRDefault="009A2FAC" w:rsidP="001A1FCA">
      <w:pPr>
        <w:jc w:val="right"/>
        <w:rPr>
          <w:lang w:val="nl-BE"/>
        </w:rPr>
      </w:pPr>
      <w:r w:rsidRPr="009A2FAC">
        <w:rPr>
          <w:lang w:val="nl-BE"/>
        </w:rPr>
        <w:t>……………………………………………..</w:t>
      </w:r>
    </w:p>
    <w:p w14:paraId="04A4FDC9" w14:textId="77777777" w:rsidR="001A1FCA" w:rsidRPr="009A2FAC" w:rsidRDefault="009A2FAC" w:rsidP="001A1FCA">
      <w:pPr>
        <w:jc w:val="right"/>
        <w:rPr>
          <w:lang w:val="nl-BE"/>
        </w:rPr>
      </w:pPr>
      <w:r w:rsidRPr="009A2FAC">
        <w:rPr>
          <w:lang w:val="nl-BE"/>
        </w:rPr>
        <w:t>……………………………………………..</w:t>
      </w:r>
    </w:p>
    <w:p w14:paraId="48A8C922" w14:textId="77777777" w:rsidR="001A1FCA" w:rsidRPr="009A2FAC" w:rsidRDefault="009A2FAC" w:rsidP="001A1FCA">
      <w:pPr>
        <w:jc w:val="right"/>
        <w:rPr>
          <w:lang w:val="nl-BE"/>
        </w:rPr>
      </w:pPr>
      <w:r w:rsidRPr="009A2FAC">
        <w:rPr>
          <w:lang w:val="nl-BE"/>
        </w:rPr>
        <w:t>……………………………………………..</w:t>
      </w:r>
    </w:p>
    <w:p w14:paraId="0E38F146" w14:textId="77777777" w:rsidR="001A1FCA" w:rsidRPr="009A2FAC" w:rsidRDefault="009A2FAC" w:rsidP="001A1FCA">
      <w:pPr>
        <w:jc w:val="right"/>
        <w:rPr>
          <w:lang w:val="nl-BE"/>
        </w:rPr>
      </w:pPr>
      <w:r w:rsidRPr="009A2FAC">
        <w:rPr>
          <w:lang w:val="nl-BE"/>
        </w:rPr>
        <w:t>……………………………………………..</w:t>
      </w:r>
    </w:p>
    <w:p w14:paraId="398CCEB1" w14:textId="77777777" w:rsidR="001A1FCA" w:rsidRPr="009A2FAC" w:rsidRDefault="009A2FAC" w:rsidP="001A1FCA">
      <w:pPr>
        <w:jc w:val="right"/>
        <w:rPr>
          <w:lang w:val="nl-BE"/>
        </w:rPr>
      </w:pPr>
      <w:r w:rsidRPr="009A2FAC">
        <w:rPr>
          <w:lang w:val="nl-BE"/>
        </w:rPr>
        <w:t>……………………………………………..</w:t>
      </w:r>
    </w:p>
    <w:p w14:paraId="61FFA1E3" w14:textId="77777777" w:rsidR="00836423" w:rsidRPr="009A2FAC" w:rsidRDefault="009A2FAC" w:rsidP="00836423">
      <w:pPr>
        <w:jc w:val="right"/>
        <w:rPr>
          <w:i/>
          <w:iCs/>
          <w:sz w:val="20"/>
          <w:szCs w:val="20"/>
          <w:lang w:val="nl-BE"/>
        </w:rPr>
      </w:pPr>
      <w:r>
        <w:rPr>
          <w:i/>
          <w:iCs/>
          <w:sz w:val="20"/>
          <w:szCs w:val="20"/>
          <w:highlight w:val="lightGray"/>
          <w:lang w:val="nl-BE"/>
        </w:rPr>
        <w:t>(contactgegevens van de huurder(s))</w:t>
      </w:r>
      <w:r>
        <w:rPr>
          <w:rStyle w:val="Appelnotedebasdep"/>
          <w:i/>
          <w:iCs/>
          <w:sz w:val="20"/>
          <w:szCs w:val="20"/>
          <w:highlight w:val="lightGray"/>
          <w:lang w:val="fr-FR"/>
        </w:rPr>
        <w:footnoteReference w:id="1"/>
      </w:r>
    </w:p>
    <w:p w14:paraId="233E978A" w14:textId="77777777" w:rsidR="001A1FCA" w:rsidRPr="009A2FAC" w:rsidRDefault="001A1FCA" w:rsidP="001A1FCA">
      <w:pPr>
        <w:jc w:val="right"/>
        <w:rPr>
          <w:lang w:val="nl-BE"/>
        </w:rPr>
      </w:pPr>
    </w:p>
    <w:p w14:paraId="33485E8D" w14:textId="77777777" w:rsidR="001A1FCA" w:rsidRPr="009A2FAC" w:rsidRDefault="001A1FCA" w:rsidP="001A1FCA">
      <w:pPr>
        <w:rPr>
          <w:lang w:val="nl-BE"/>
        </w:rPr>
      </w:pPr>
    </w:p>
    <w:p w14:paraId="134CD188" w14:textId="184737A6" w:rsidR="00723C94" w:rsidRPr="009A2FAC" w:rsidRDefault="009A2FAC" w:rsidP="00723C94">
      <w:pPr>
        <w:jc w:val="both"/>
        <w:rPr>
          <w:lang w:val="nl-BE"/>
        </w:rPr>
      </w:pPr>
      <w:r>
        <w:rPr>
          <w:lang w:val="nl-BE"/>
        </w:rPr>
        <w:t>AANGETEKENDE BRIEF MET OF ZONDER ONTVANGSTBEWIJS</w:t>
      </w:r>
    </w:p>
    <w:p w14:paraId="050F1A16" w14:textId="77777777" w:rsidR="00723C94" w:rsidRPr="009A2FAC" w:rsidRDefault="00723C94" w:rsidP="00723C94">
      <w:pPr>
        <w:rPr>
          <w:lang w:val="nl-BE"/>
        </w:rPr>
      </w:pPr>
    </w:p>
    <w:p w14:paraId="5548AFD4" w14:textId="77777777" w:rsidR="001A1FCA" w:rsidRPr="009A2FAC" w:rsidRDefault="001A1FCA" w:rsidP="001A1FCA">
      <w:pPr>
        <w:rPr>
          <w:lang w:val="nl-BE"/>
        </w:rPr>
      </w:pPr>
    </w:p>
    <w:p w14:paraId="608E36A6" w14:textId="77777777" w:rsidR="001A1FCA" w:rsidRPr="009A2FAC" w:rsidRDefault="001A1FCA" w:rsidP="001A1FCA">
      <w:pPr>
        <w:rPr>
          <w:lang w:val="nl-BE"/>
        </w:rPr>
      </w:pPr>
    </w:p>
    <w:p w14:paraId="4AD367F4" w14:textId="77777777" w:rsidR="001A1FCA" w:rsidRPr="00FB287F" w:rsidRDefault="009A2FAC" w:rsidP="001A1FCA">
      <w:pPr>
        <w:jc w:val="right"/>
        <w:rPr>
          <w:lang w:val="nl-BE"/>
        </w:rPr>
      </w:pPr>
      <w:r>
        <w:rPr>
          <w:lang w:val="nl-BE"/>
        </w:rPr>
        <w:t xml:space="preserve">……………………………, …………………………… </w:t>
      </w:r>
      <w:r>
        <w:rPr>
          <w:i/>
          <w:iCs/>
          <w:sz w:val="20"/>
          <w:szCs w:val="20"/>
          <w:highlight w:val="lightGray"/>
          <w:lang w:val="nl-BE"/>
        </w:rPr>
        <w:t>(plaats, datum)</w:t>
      </w:r>
    </w:p>
    <w:p w14:paraId="2B47D9D4" w14:textId="77777777" w:rsidR="001A1FCA" w:rsidRPr="00FB287F" w:rsidRDefault="001A1FCA" w:rsidP="001A1FCA">
      <w:pPr>
        <w:rPr>
          <w:lang w:val="nl-BE"/>
        </w:rPr>
      </w:pPr>
    </w:p>
    <w:p w14:paraId="7E7C59DA" w14:textId="77777777" w:rsidR="001A1FCA" w:rsidRPr="00FB287F" w:rsidRDefault="001A1FCA" w:rsidP="001A1FCA">
      <w:pPr>
        <w:rPr>
          <w:b/>
          <w:bCs/>
          <w:lang w:val="nl-BE"/>
        </w:rPr>
      </w:pPr>
    </w:p>
    <w:p w14:paraId="038FF71C" w14:textId="77777777" w:rsidR="001A1FCA" w:rsidRPr="00FB287F" w:rsidRDefault="001A1FCA" w:rsidP="001A1FCA">
      <w:pPr>
        <w:jc w:val="both"/>
        <w:rPr>
          <w:lang w:val="nl-BE"/>
        </w:rPr>
      </w:pPr>
    </w:p>
    <w:p w14:paraId="4507AAD6" w14:textId="77777777" w:rsidR="001A1FCA" w:rsidRPr="009A2FAC" w:rsidRDefault="009A2FAC" w:rsidP="001A1FCA">
      <w:pPr>
        <w:jc w:val="both"/>
        <w:rPr>
          <w:lang w:val="nl-BE"/>
        </w:rPr>
      </w:pPr>
      <w:r>
        <w:rPr>
          <w:lang w:val="nl-BE"/>
        </w:rPr>
        <w:t>Geachte mevrouw/heer</w:t>
      </w:r>
    </w:p>
    <w:p w14:paraId="5231C063" w14:textId="77777777" w:rsidR="001A1FCA" w:rsidRPr="009A2FAC" w:rsidRDefault="001A1FCA" w:rsidP="001A1FCA">
      <w:pPr>
        <w:jc w:val="both"/>
        <w:rPr>
          <w:lang w:val="nl-BE"/>
        </w:rPr>
      </w:pPr>
    </w:p>
    <w:p w14:paraId="59AE7E57" w14:textId="77777777" w:rsidR="001A1FCA" w:rsidRPr="009A2FAC" w:rsidRDefault="001A1FCA" w:rsidP="001A1FCA">
      <w:pPr>
        <w:jc w:val="both"/>
        <w:rPr>
          <w:lang w:val="nl-BE"/>
        </w:rPr>
      </w:pPr>
    </w:p>
    <w:p w14:paraId="78223DB8" w14:textId="59C34207" w:rsidR="00206742" w:rsidRPr="009A2FAC" w:rsidRDefault="009A2FAC" w:rsidP="00206742">
      <w:pPr>
        <w:jc w:val="both"/>
        <w:rPr>
          <w:rStyle w:val="Appelnotedebasdep"/>
          <w:b/>
          <w:bCs/>
          <w:strike/>
          <w:u w:val="single"/>
          <w:lang w:val="nl-BE"/>
        </w:rPr>
      </w:pPr>
      <w:r>
        <w:rPr>
          <w:b/>
          <w:bCs/>
          <w:u w:val="single"/>
          <w:lang w:val="nl-BE"/>
        </w:rPr>
        <w:t xml:space="preserve">Betreft: </w:t>
      </w:r>
      <w:r w:rsidR="00B550BA">
        <w:rPr>
          <w:b/>
          <w:bCs/>
          <w:u w:val="single"/>
          <w:lang w:val="nl-BE"/>
        </w:rPr>
        <w:t xml:space="preserve">Opzegging als gevolg van de opzegging door </w:t>
      </w:r>
      <w:r>
        <w:rPr>
          <w:b/>
          <w:bCs/>
          <w:u w:val="single"/>
          <w:lang w:val="nl-BE"/>
        </w:rPr>
        <w:t>de helft van de medehuurders</w:t>
      </w:r>
    </w:p>
    <w:p w14:paraId="14970810" w14:textId="4CA028E7" w:rsidR="008C0F03" w:rsidRPr="009A2FAC" w:rsidRDefault="008C0F03" w:rsidP="00206742">
      <w:pPr>
        <w:jc w:val="both"/>
        <w:rPr>
          <w:lang w:val="nl-BE"/>
        </w:rPr>
      </w:pPr>
    </w:p>
    <w:p w14:paraId="0F60AB2A" w14:textId="13112A05" w:rsidR="008C0F03" w:rsidRPr="009A2FAC" w:rsidRDefault="009A2FAC" w:rsidP="008C0F03">
      <w:pPr>
        <w:jc w:val="both"/>
        <w:rPr>
          <w:lang w:val="nl-BE"/>
        </w:rPr>
      </w:pPr>
      <w:r>
        <w:rPr>
          <w:lang w:val="nl-BE"/>
        </w:rPr>
        <w:t xml:space="preserve">Naar aanleiding van de opzegging door de helft van de medehuurders die de medehuurovereenkomst ondertekenden, deel ik u hierbij mee dat ik op mijn beurt heb beslist om de huurovereenkomst op te zeggen op basis van artikel 260, § 4 van de Brusselse Huisvestingscode. </w:t>
      </w:r>
    </w:p>
    <w:p w14:paraId="13363835" w14:textId="77777777" w:rsidR="00206742" w:rsidRPr="009A2FAC" w:rsidRDefault="00206742" w:rsidP="00206742">
      <w:pPr>
        <w:jc w:val="both"/>
        <w:rPr>
          <w:lang w:val="nl-BE"/>
        </w:rPr>
      </w:pPr>
    </w:p>
    <w:p w14:paraId="4285FEE9" w14:textId="5729ECA1" w:rsidR="00E66A04" w:rsidRPr="009A2FAC" w:rsidRDefault="009A2FAC" w:rsidP="00E66A04">
      <w:pPr>
        <w:jc w:val="both"/>
        <w:rPr>
          <w:lang w:val="nl-BE"/>
        </w:rPr>
      </w:pPr>
      <w:r>
        <w:rPr>
          <w:lang w:val="nl-BE"/>
        </w:rPr>
        <w:t xml:space="preserve">De opzegtermijn van zes maanden start op de eerste dag van de maand die volgt op de maand waarin de opzeg werd gegeven. </w:t>
      </w:r>
    </w:p>
    <w:p w14:paraId="2990FD26" w14:textId="77777777" w:rsidR="00E66A04" w:rsidRPr="009A2FAC" w:rsidRDefault="00E66A04" w:rsidP="00E66A04">
      <w:pPr>
        <w:jc w:val="both"/>
        <w:rPr>
          <w:lang w:val="nl-BE"/>
        </w:rPr>
      </w:pPr>
    </w:p>
    <w:p w14:paraId="3A4C5FBD" w14:textId="1C59035D" w:rsidR="00E66A04" w:rsidRPr="009A2FAC" w:rsidRDefault="009A2FAC" w:rsidP="00E66A04">
      <w:pPr>
        <w:jc w:val="both"/>
        <w:rPr>
          <w:strike/>
          <w:lang w:val="nl-BE"/>
        </w:rPr>
      </w:pPr>
      <w:r>
        <w:rPr>
          <w:lang w:val="nl-BE"/>
        </w:rPr>
        <w:t xml:space="preserve">Onze huurovereenkomst eindigt dus op </w:t>
      </w:r>
      <w:r>
        <w:rPr>
          <w:i/>
          <w:iCs/>
          <w:lang w:val="nl-BE"/>
        </w:rPr>
        <w:t>(datum)</w:t>
      </w:r>
      <w:r>
        <w:rPr>
          <w:lang w:val="nl-BE"/>
        </w:rPr>
        <w:t>.</w:t>
      </w:r>
    </w:p>
    <w:p w14:paraId="02DB12AB" w14:textId="77777777" w:rsidR="00206742" w:rsidRPr="009A2FAC" w:rsidRDefault="00206742" w:rsidP="00206742">
      <w:pPr>
        <w:jc w:val="both"/>
        <w:rPr>
          <w:lang w:val="nl-BE"/>
        </w:rPr>
      </w:pPr>
    </w:p>
    <w:p w14:paraId="2967D069" w14:textId="77777777" w:rsidR="00206742" w:rsidRPr="009A2FAC" w:rsidRDefault="009A2FAC" w:rsidP="00206742">
      <w:pPr>
        <w:jc w:val="both"/>
        <w:rPr>
          <w:lang w:val="nl-BE"/>
        </w:rPr>
      </w:pPr>
      <w:r>
        <w:rPr>
          <w:lang w:val="nl-BE"/>
        </w:rPr>
        <w:t>Als u uitzonderlijke omstandigheden kunt rechtvaardigen, kunt u me bovendien vragen om een verlenging</w:t>
      </w:r>
      <w:r>
        <w:rPr>
          <w:rStyle w:val="Appelnotedebasdep"/>
        </w:rPr>
        <w:footnoteReference w:id="2"/>
      </w:r>
      <w:r>
        <w:rPr>
          <w:lang w:val="nl-BE"/>
        </w:rPr>
        <w:t xml:space="preserve"> van de huurovereenkomst, met inachtneming van de volgende bepalingen:</w:t>
      </w:r>
    </w:p>
    <w:p w14:paraId="0EB31F05" w14:textId="77777777" w:rsidR="00206742" w:rsidRDefault="009A2FAC" w:rsidP="00206742">
      <w:pPr>
        <w:pStyle w:val="Paragraphedeliste"/>
        <w:numPr>
          <w:ilvl w:val="0"/>
          <w:numId w:val="2"/>
        </w:numPr>
        <w:jc w:val="both"/>
      </w:pPr>
      <w:r>
        <w:rPr>
          <w:lang w:val="nl-BE"/>
        </w:rPr>
        <w:t>via aangetekend schrijven</w:t>
      </w:r>
      <w:r>
        <w:rPr>
          <w:rStyle w:val="Appelnotedebasdep"/>
        </w:rPr>
        <w:footnoteReference w:id="3"/>
      </w:r>
      <w:r>
        <w:rPr>
          <w:lang w:val="nl-BE"/>
        </w:rPr>
        <w:t>, en</w:t>
      </w:r>
    </w:p>
    <w:p w14:paraId="08B9C941" w14:textId="77777777" w:rsidR="00206742" w:rsidRPr="009A2FAC" w:rsidRDefault="009A2FAC" w:rsidP="00206742">
      <w:pPr>
        <w:pStyle w:val="Paragraphedeliste"/>
        <w:numPr>
          <w:ilvl w:val="0"/>
          <w:numId w:val="2"/>
        </w:numPr>
        <w:rPr>
          <w:lang w:val="nl-BE"/>
        </w:rPr>
      </w:pPr>
      <w:r>
        <w:rPr>
          <w:lang w:val="nl-BE"/>
        </w:rPr>
        <w:lastRenderedPageBreak/>
        <w:t xml:space="preserve">uiterlijk één maand vóór het einde van de huurovereenkomst. </w:t>
      </w:r>
    </w:p>
    <w:p w14:paraId="5A6A6C32" w14:textId="77777777" w:rsidR="00206742" w:rsidRPr="009A2FAC" w:rsidRDefault="00206742" w:rsidP="00206742">
      <w:pPr>
        <w:jc w:val="both"/>
        <w:rPr>
          <w:lang w:val="nl-BE"/>
        </w:rPr>
      </w:pPr>
    </w:p>
    <w:p w14:paraId="3FC5B319" w14:textId="77777777" w:rsidR="00206742" w:rsidRPr="009A2FAC" w:rsidRDefault="009A2FAC" w:rsidP="00206742">
      <w:pPr>
        <w:jc w:val="both"/>
        <w:rPr>
          <w:lang w:val="nl-BE"/>
        </w:rPr>
      </w:pPr>
      <w:r>
        <w:rPr>
          <w:lang w:val="nl-BE"/>
        </w:rPr>
        <w:t xml:space="preserve">Ik blijf tot uw beschikking voor bijkomende uitleg en/of om de details van uw vertrek te bespreken. </w:t>
      </w:r>
    </w:p>
    <w:p w14:paraId="1E74A65E" w14:textId="77777777" w:rsidR="00206742" w:rsidRPr="009A2FAC" w:rsidRDefault="00206742" w:rsidP="00206742">
      <w:pPr>
        <w:jc w:val="both"/>
        <w:rPr>
          <w:lang w:val="nl-BE"/>
        </w:rPr>
      </w:pPr>
    </w:p>
    <w:p w14:paraId="7C1F2748" w14:textId="77777777" w:rsidR="00206742" w:rsidRPr="009A2FAC" w:rsidRDefault="009A2FAC" w:rsidP="00206742">
      <w:pPr>
        <w:jc w:val="both"/>
        <w:rPr>
          <w:lang w:val="nl-BE"/>
        </w:rPr>
      </w:pPr>
      <w:r>
        <w:rPr>
          <w:lang w:val="nl-BE"/>
        </w:rPr>
        <w:t>Hoogachtend,</w:t>
      </w:r>
    </w:p>
    <w:p w14:paraId="5232EBC4" w14:textId="77777777" w:rsidR="00206742" w:rsidRPr="009A2FAC" w:rsidRDefault="00206742" w:rsidP="00206742">
      <w:pPr>
        <w:jc w:val="both"/>
        <w:rPr>
          <w:lang w:val="nl-BE"/>
        </w:rPr>
      </w:pPr>
    </w:p>
    <w:p w14:paraId="3D98307E" w14:textId="77777777" w:rsidR="001A1FCA" w:rsidRPr="009A2FAC" w:rsidRDefault="001A1FCA" w:rsidP="001A1FCA">
      <w:pPr>
        <w:jc w:val="both"/>
        <w:rPr>
          <w:lang w:val="nl-BE"/>
        </w:rPr>
      </w:pPr>
    </w:p>
    <w:p w14:paraId="387FB7FF" w14:textId="77777777" w:rsidR="001A1FCA" w:rsidRPr="009A2FAC" w:rsidRDefault="001A1FCA" w:rsidP="001A1FCA">
      <w:pPr>
        <w:rPr>
          <w:lang w:val="nl-BE"/>
        </w:rPr>
      </w:pPr>
    </w:p>
    <w:p w14:paraId="77AB0C35" w14:textId="77777777" w:rsidR="00D10011" w:rsidRDefault="009A2FAC" w:rsidP="00D10011">
      <w:pPr>
        <w:jc w:val="right"/>
        <w:rPr>
          <w:i/>
          <w:iCs/>
          <w:sz w:val="20"/>
          <w:szCs w:val="20"/>
          <w:lang w:val="nl-BE"/>
        </w:rPr>
      </w:pPr>
      <w:r>
        <w:rPr>
          <w:i/>
          <w:iCs/>
          <w:sz w:val="20"/>
          <w:szCs w:val="20"/>
          <w:highlight w:val="lightGray"/>
          <w:lang w:val="nl-BE"/>
        </w:rPr>
        <w:t>(handtekening van de verhuurder)</w:t>
      </w:r>
    </w:p>
    <w:p w14:paraId="548104D4" w14:textId="77777777" w:rsidR="00FE187B" w:rsidRDefault="00FE187B" w:rsidP="00D10011">
      <w:pPr>
        <w:jc w:val="right"/>
        <w:rPr>
          <w:i/>
          <w:iCs/>
          <w:sz w:val="20"/>
          <w:szCs w:val="20"/>
          <w:lang w:val="nl-BE"/>
        </w:rPr>
      </w:pPr>
    </w:p>
    <w:p w14:paraId="767D7215" w14:textId="77777777" w:rsidR="00FE187B" w:rsidRDefault="00FE187B" w:rsidP="00D10011">
      <w:pPr>
        <w:jc w:val="right"/>
        <w:rPr>
          <w:i/>
          <w:iCs/>
          <w:sz w:val="20"/>
          <w:szCs w:val="20"/>
          <w:lang w:val="nl-BE"/>
        </w:rPr>
      </w:pPr>
    </w:p>
    <w:p w14:paraId="4B02357F" w14:textId="77777777" w:rsidR="00FE187B" w:rsidRDefault="00FE187B" w:rsidP="00D10011">
      <w:pPr>
        <w:jc w:val="right"/>
        <w:rPr>
          <w:i/>
          <w:iCs/>
          <w:sz w:val="20"/>
          <w:szCs w:val="20"/>
          <w:lang w:val="nl-BE"/>
        </w:rPr>
      </w:pPr>
    </w:p>
    <w:p w14:paraId="25BF6CDC" w14:textId="77777777" w:rsidR="00FE187B" w:rsidRDefault="00FE187B" w:rsidP="00D10011">
      <w:pPr>
        <w:jc w:val="right"/>
        <w:rPr>
          <w:i/>
          <w:iCs/>
          <w:sz w:val="20"/>
          <w:szCs w:val="20"/>
          <w:lang w:val="nl-BE"/>
        </w:rPr>
      </w:pPr>
    </w:p>
    <w:p w14:paraId="1C50ACB0" w14:textId="77777777" w:rsidR="00FE187B" w:rsidRPr="009A2FAC" w:rsidRDefault="00FE187B" w:rsidP="00D10011">
      <w:pPr>
        <w:jc w:val="right"/>
        <w:rPr>
          <w:lang w:val="nl-BE"/>
        </w:rPr>
      </w:pPr>
    </w:p>
    <w:p w14:paraId="1B3D5B3C" w14:textId="77777777" w:rsidR="00D10011" w:rsidRPr="009A2FAC" w:rsidRDefault="00D10011" w:rsidP="001A1FCA">
      <w:pPr>
        <w:rPr>
          <w:lang w:val="nl-BE"/>
        </w:rPr>
      </w:pPr>
    </w:p>
    <w:p w14:paraId="16C29512" w14:textId="77777777" w:rsidR="001A1FCA" w:rsidRPr="009A2FAC" w:rsidRDefault="001A1FCA" w:rsidP="001A1FCA">
      <w:pPr>
        <w:jc w:val="right"/>
        <w:rPr>
          <w:lang w:val="nl-BE"/>
        </w:rPr>
      </w:pPr>
    </w:p>
    <w:p w14:paraId="41DD8870" w14:textId="77777777" w:rsidR="001A1FCA" w:rsidRPr="009A2FAC" w:rsidRDefault="001A1FCA" w:rsidP="001A1FCA">
      <w:pPr>
        <w:jc w:val="right"/>
        <w:rPr>
          <w:lang w:val="nl-BE"/>
        </w:rPr>
      </w:pPr>
    </w:p>
    <w:p w14:paraId="6AC813AA" w14:textId="77777777" w:rsidR="001A1FCA" w:rsidRPr="009A2FAC" w:rsidRDefault="001A1FCA" w:rsidP="001A1FCA">
      <w:pPr>
        <w:rPr>
          <w:lang w:val="nl-BE"/>
        </w:rPr>
      </w:pPr>
    </w:p>
    <w:p w14:paraId="18A75EF1" w14:textId="77777777" w:rsidR="001A1FCA" w:rsidRPr="009A2FAC" w:rsidRDefault="001A1FCA" w:rsidP="001A1FCA">
      <w:pPr>
        <w:jc w:val="right"/>
        <w:rPr>
          <w:lang w:val="nl-BE"/>
        </w:rPr>
      </w:pPr>
    </w:p>
    <w:p w14:paraId="67F1F287" w14:textId="77777777" w:rsidR="001A1FCA" w:rsidRPr="009A2FAC" w:rsidRDefault="001A1FCA" w:rsidP="001A1FCA">
      <w:pPr>
        <w:jc w:val="right"/>
        <w:rPr>
          <w:lang w:val="nl-BE"/>
        </w:rPr>
      </w:pPr>
    </w:p>
    <w:p w14:paraId="3B795078" w14:textId="77777777" w:rsidR="00217895" w:rsidRPr="009A2FAC" w:rsidRDefault="00217895">
      <w:pPr>
        <w:rPr>
          <w:lang w:val="nl-BE"/>
        </w:rPr>
      </w:pPr>
    </w:p>
    <w:sectPr w:rsidR="00217895" w:rsidRPr="009A2FAC" w:rsidSect="00BA298C">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729A8" w14:textId="77777777" w:rsidR="009A2FAC" w:rsidRDefault="009A2FAC">
      <w:r>
        <w:separator/>
      </w:r>
    </w:p>
  </w:endnote>
  <w:endnote w:type="continuationSeparator" w:id="0">
    <w:p w14:paraId="2FDE7EC6" w14:textId="77777777" w:rsidR="009A2FAC" w:rsidRDefault="009A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983127214"/>
      <w:docPartObj>
        <w:docPartGallery w:val="Page Numbers (Bottom of Page)"/>
        <w:docPartUnique/>
      </w:docPartObj>
    </w:sdtPr>
    <w:sdtEndPr>
      <w:rPr>
        <w:rStyle w:val="Numrodepage"/>
      </w:rPr>
    </w:sdtEndPr>
    <w:sdtContent>
      <w:p w14:paraId="47F220F9" w14:textId="77777777" w:rsidR="001A1FCA" w:rsidRDefault="009A2FAC" w:rsidP="007735D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sidR="00803432">
          <w:rPr>
            <w:rStyle w:val="Numrodepage"/>
          </w:rPr>
          <w:fldChar w:fldCharType="separate"/>
        </w:r>
        <w:r>
          <w:rPr>
            <w:rStyle w:val="Numrodepage"/>
          </w:rPr>
          <w:fldChar w:fldCharType="end"/>
        </w:r>
      </w:p>
    </w:sdtContent>
  </w:sdt>
  <w:p w14:paraId="2EE7DAEE" w14:textId="77777777" w:rsidR="001A1FCA" w:rsidRDefault="001A1FCA" w:rsidP="00E93C7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549574000"/>
      <w:docPartObj>
        <w:docPartGallery w:val="Page Numbers (Bottom of Page)"/>
        <w:docPartUnique/>
      </w:docPartObj>
    </w:sdtPr>
    <w:sdtEndPr>
      <w:rPr>
        <w:rStyle w:val="Numrodepage"/>
      </w:rPr>
    </w:sdtEndPr>
    <w:sdtContent>
      <w:p w14:paraId="55F05246" w14:textId="77777777" w:rsidR="001A1FCA" w:rsidRDefault="009A2FAC" w:rsidP="007735D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F911C18" w14:textId="77777777" w:rsidR="001A1FCA" w:rsidRDefault="001A1FCA" w:rsidP="00E93C7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5A015" w14:textId="77777777" w:rsidR="00AA03D6" w:rsidRDefault="009A2FAC">
      <w:r>
        <w:separator/>
      </w:r>
    </w:p>
  </w:footnote>
  <w:footnote w:type="continuationSeparator" w:id="0">
    <w:p w14:paraId="000EBF84" w14:textId="77777777" w:rsidR="00AA03D6" w:rsidRDefault="009A2FAC">
      <w:r>
        <w:continuationSeparator/>
      </w:r>
    </w:p>
  </w:footnote>
  <w:footnote w:id="1">
    <w:p w14:paraId="26F275AE" w14:textId="7D0867CE" w:rsidR="00836423" w:rsidRPr="009A2FAC" w:rsidRDefault="009A2FAC" w:rsidP="00836423">
      <w:pPr>
        <w:pStyle w:val="Notedebasdepage"/>
        <w:jc w:val="both"/>
        <w:rPr>
          <w:lang w:val="nl-BE"/>
        </w:rPr>
      </w:pPr>
      <w:r w:rsidRPr="00836423">
        <w:rPr>
          <w:rStyle w:val="Appelnotedebasdep"/>
          <w:lang w:val="fr-FR"/>
        </w:rPr>
        <w:footnoteRef/>
      </w:r>
      <w:r>
        <w:rPr>
          <w:lang w:val="nl-BE"/>
        </w:rPr>
        <w:t xml:space="preserve"> De kennisgeving van de opzegging moet formeel naar elke huurder worden opgestuurd, d.w.z. naar elke ondertekenaar van de huurovereenkomst. Als een van de huurders gehuwd is of wettelijk samenwoont en als de verhuurder daarvan op de hoogte is, moet de kennisgeving van de opzegging ook naar elk van de echtgenoten of wettelijk samenwonenden worden gestuurd. </w:t>
      </w:r>
    </w:p>
  </w:footnote>
  <w:footnote w:id="2">
    <w:p w14:paraId="13CE3656" w14:textId="77777777" w:rsidR="00206742" w:rsidRPr="009A2FAC" w:rsidRDefault="009A2FAC" w:rsidP="00206742">
      <w:pPr>
        <w:pStyle w:val="Notedebasdepage"/>
        <w:jc w:val="both"/>
        <w:rPr>
          <w:lang w:val="nl-BE"/>
        </w:rPr>
      </w:pPr>
      <w:r>
        <w:rPr>
          <w:rStyle w:val="Appelnotedebasdep"/>
        </w:rPr>
        <w:footnoteRef/>
      </w:r>
      <w:r>
        <w:rPr>
          <w:lang w:val="nl-BE"/>
        </w:rPr>
        <w:t xml:space="preserve"> In toepassing van artikel 250 van de Brusselse Huisvestingscode. </w:t>
      </w:r>
    </w:p>
  </w:footnote>
  <w:footnote w:id="3">
    <w:p w14:paraId="690743C7" w14:textId="77777777" w:rsidR="00206742" w:rsidRPr="009A2FAC" w:rsidRDefault="009A2FAC" w:rsidP="00206742">
      <w:pPr>
        <w:pStyle w:val="Notedebasdepage"/>
        <w:jc w:val="both"/>
        <w:rPr>
          <w:lang w:val="nl-BE"/>
        </w:rPr>
      </w:pPr>
      <w:r w:rsidRPr="00C27A5C">
        <w:rPr>
          <w:rStyle w:val="Appelnotedebasdep"/>
          <w:lang w:val="fr-FR"/>
        </w:rPr>
        <w:footnoteRef/>
      </w:r>
      <w:r>
        <w:rPr>
          <w:lang w:val="nl-BE"/>
        </w:rPr>
        <w:t xml:space="preserve"> Of via eender welke andere manier van elektronische certificering.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36625"/>
    <w:multiLevelType w:val="hybridMultilevel"/>
    <w:tmpl w:val="1772B340"/>
    <w:lvl w:ilvl="0" w:tplc="3F561B50">
      <w:start w:val="4"/>
      <w:numFmt w:val="bullet"/>
      <w:lvlText w:val="-"/>
      <w:lvlJc w:val="left"/>
      <w:pPr>
        <w:ind w:left="720" w:hanging="360"/>
      </w:pPr>
      <w:rPr>
        <w:rFonts w:ascii="Times New Roman" w:eastAsia="Times New Roman" w:hAnsi="Times New Roman" w:cs="Times New Roman" w:hint="default"/>
      </w:rPr>
    </w:lvl>
    <w:lvl w:ilvl="1" w:tplc="19E0E4D6" w:tentative="1">
      <w:start w:val="1"/>
      <w:numFmt w:val="bullet"/>
      <w:lvlText w:val="o"/>
      <w:lvlJc w:val="left"/>
      <w:pPr>
        <w:ind w:left="1440" w:hanging="360"/>
      </w:pPr>
      <w:rPr>
        <w:rFonts w:ascii="Courier New" w:hAnsi="Courier New" w:cs="Courier New" w:hint="default"/>
      </w:rPr>
    </w:lvl>
    <w:lvl w:ilvl="2" w:tplc="6AC8E264" w:tentative="1">
      <w:start w:val="1"/>
      <w:numFmt w:val="bullet"/>
      <w:lvlText w:val=""/>
      <w:lvlJc w:val="left"/>
      <w:pPr>
        <w:ind w:left="2160" w:hanging="360"/>
      </w:pPr>
      <w:rPr>
        <w:rFonts w:ascii="Wingdings" w:hAnsi="Wingdings" w:hint="default"/>
      </w:rPr>
    </w:lvl>
    <w:lvl w:ilvl="3" w:tplc="D5BC3874" w:tentative="1">
      <w:start w:val="1"/>
      <w:numFmt w:val="bullet"/>
      <w:lvlText w:val=""/>
      <w:lvlJc w:val="left"/>
      <w:pPr>
        <w:ind w:left="2880" w:hanging="360"/>
      </w:pPr>
      <w:rPr>
        <w:rFonts w:ascii="Symbol" w:hAnsi="Symbol" w:hint="default"/>
      </w:rPr>
    </w:lvl>
    <w:lvl w:ilvl="4" w:tplc="159AF93A" w:tentative="1">
      <w:start w:val="1"/>
      <w:numFmt w:val="bullet"/>
      <w:lvlText w:val="o"/>
      <w:lvlJc w:val="left"/>
      <w:pPr>
        <w:ind w:left="3600" w:hanging="360"/>
      </w:pPr>
      <w:rPr>
        <w:rFonts w:ascii="Courier New" w:hAnsi="Courier New" w:cs="Courier New" w:hint="default"/>
      </w:rPr>
    </w:lvl>
    <w:lvl w:ilvl="5" w:tplc="AF585400" w:tentative="1">
      <w:start w:val="1"/>
      <w:numFmt w:val="bullet"/>
      <w:lvlText w:val=""/>
      <w:lvlJc w:val="left"/>
      <w:pPr>
        <w:ind w:left="4320" w:hanging="360"/>
      </w:pPr>
      <w:rPr>
        <w:rFonts w:ascii="Wingdings" w:hAnsi="Wingdings" w:hint="default"/>
      </w:rPr>
    </w:lvl>
    <w:lvl w:ilvl="6" w:tplc="FCF49F6A" w:tentative="1">
      <w:start w:val="1"/>
      <w:numFmt w:val="bullet"/>
      <w:lvlText w:val=""/>
      <w:lvlJc w:val="left"/>
      <w:pPr>
        <w:ind w:left="5040" w:hanging="360"/>
      </w:pPr>
      <w:rPr>
        <w:rFonts w:ascii="Symbol" w:hAnsi="Symbol" w:hint="default"/>
      </w:rPr>
    </w:lvl>
    <w:lvl w:ilvl="7" w:tplc="22463BFA" w:tentative="1">
      <w:start w:val="1"/>
      <w:numFmt w:val="bullet"/>
      <w:lvlText w:val="o"/>
      <w:lvlJc w:val="left"/>
      <w:pPr>
        <w:ind w:left="5760" w:hanging="360"/>
      </w:pPr>
      <w:rPr>
        <w:rFonts w:ascii="Courier New" w:hAnsi="Courier New" w:cs="Courier New" w:hint="default"/>
      </w:rPr>
    </w:lvl>
    <w:lvl w:ilvl="8" w:tplc="64101BDC" w:tentative="1">
      <w:start w:val="1"/>
      <w:numFmt w:val="bullet"/>
      <w:lvlText w:val=""/>
      <w:lvlJc w:val="left"/>
      <w:pPr>
        <w:ind w:left="6480" w:hanging="360"/>
      </w:pPr>
      <w:rPr>
        <w:rFonts w:ascii="Wingdings" w:hAnsi="Wingdings" w:hint="default"/>
      </w:rPr>
    </w:lvl>
  </w:abstractNum>
  <w:abstractNum w:abstractNumId="1" w15:restartNumberingAfterBreak="0">
    <w:nsid w:val="2D887AE0"/>
    <w:multiLevelType w:val="hybridMultilevel"/>
    <w:tmpl w:val="EFA417B6"/>
    <w:lvl w:ilvl="0" w:tplc="F80A6294">
      <w:start w:val="1"/>
      <w:numFmt w:val="bullet"/>
      <w:lvlText w:val="-"/>
      <w:lvlJc w:val="left"/>
      <w:pPr>
        <w:ind w:left="720" w:hanging="360"/>
      </w:pPr>
      <w:rPr>
        <w:rFonts w:ascii="Times New Roman" w:eastAsia="Times New Roman" w:hAnsi="Times New Roman" w:cs="Times New Roman" w:hint="default"/>
      </w:rPr>
    </w:lvl>
    <w:lvl w:ilvl="1" w:tplc="25BE5430" w:tentative="1">
      <w:start w:val="1"/>
      <w:numFmt w:val="bullet"/>
      <w:lvlText w:val="o"/>
      <w:lvlJc w:val="left"/>
      <w:pPr>
        <w:ind w:left="1440" w:hanging="360"/>
      </w:pPr>
      <w:rPr>
        <w:rFonts w:ascii="Courier New" w:hAnsi="Courier New" w:cs="Courier New" w:hint="default"/>
      </w:rPr>
    </w:lvl>
    <w:lvl w:ilvl="2" w:tplc="0EF2D5B6" w:tentative="1">
      <w:start w:val="1"/>
      <w:numFmt w:val="bullet"/>
      <w:lvlText w:val=""/>
      <w:lvlJc w:val="left"/>
      <w:pPr>
        <w:ind w:left="2160" w:hanging="360"/>
      </w:pPr>
      <w:rPr>
        <w:rFonts w:ascii="Wingdings" w:hAnsi="Wingdings" w:hint="default"/>
      </w:rPr>
    </w:lvl>
    <w:lvl w:ilvl="3" w:tplc="3064F01A" w:tentative="1">
      <w:start w:val="1"/>
      <w:numFmt w:val="bullet"/>
      <w:lvlText w:val=""/>
      <w:lvlJc w:val="left"/>
      <w:pPr>
        <w:ind w:left="2880" w:hanging="360"/>
      </w:pPr>
      <w:rPr>
        <w:rFonts w:ascii="Symbol" w:hAnsi="Symbol" w:hint="default"/>
      </w:rPr>
    </w:lvl>
    <w:lvl w:ilvl="4" w:tplc="DED050E4" w:tentative="1">
      <w:start w:val="1"/>
      <w:numFmt w:val="bullet"/>
      <w:lvlText w:val="o"/>
      <w:lvlJc w:val="left"/>
      <w:pPr>
        <w:ind w:left="3600" w:hanging="360"/>
      </w:pPr>
      <w:rPr>
        <w:rFonts w:ascii="Courier New" w:hAnsi="Courier New" w:cs="Courier New" w:hint="default"/>
      </w:rPr>
    </w:lvl>
    <w:lvl w:ilvl="5" w:tplc="C3BC85D4" w:tentative="1">
      <w:start w:val="1"/>
      <w:numFmt w:val="bullet"/>
      <w:lvlText w:val=""/>
      <w:lvlJc w:val="left"/>
      <w:pPr>
        <w:ind w:left="4320" w:hanging="360"/>
      </w:pPr>
      <w:rPr>
        <w:rFonts w:ascii="Wingdings" w:hAnsi="Wingdings" w:hint="default"/>
      </w:rPr>
    </w:lvl>
    <w:lvl w:ilvl="6" w:tplc="77C6841A" w:tentative="1">
      <w:start w:val="1"/>
      <w:numFmt w:val="bullet"/>
      <w:lvlText w:val=""/>
      <w:lvlJc w:val="left"/>
      <w:pPr>
        <w:ind w:left="5040" w:hanging="360"/>
      </w:pPr>
      <w:rPr>
        <w:rFonts w:ascii="Symbol" w:hAnsi="Symbol" w:hint="default"/>
      </w:rPr>
    </w:lvl>
    <w:lvl w:ilvl="7" w:tplc="43E41824" w:tentative="1">
      <w:start w:val="1"/>
      <w:numFmt w:val="bullet"/>
      <w:lvlText w:val="o"/>
      <w:lvlJc w:val="left"/>
      <w:pPr>
        <w:ind w:left="5760" w:hanging="360"/>
      </w:pPr>
      <w:rPr>
        <w:rFonts w:ascii="Courier New" w:hAnsi="Courier New" w:cs="Courier New" w:hint="default"/>
      </w:rPr>
    </w:lvl>
    <w:lvl w:ilvl="8" w:tplc="68A63486" w:tentative="1">
      <w:start w:val="1"/>
      <w:numFmt w:val="bullet"/>
      <w:lvlText w:val=""/>
      <w:lvlJc w:val="left"/>
      <w:pPr>
        <w:ind w:left="6480" w:hanging="360"/>
      </w:pPr>
      <w:rPr>
        <w:rFonts w:ascii="Wingdings" w:hAnsi="Wingdings" w:hint="default"/>
      </w:rPr>
    </w:lvl>
  </w:abstractNum>
  <w:num w:numId="1" w16cid:durableId="1798835889">
    <w:abstractNumId w:val="0"/>
  </w:num>
  <w:num w:numId="2" w16cid:durableId="1855219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CA"/>
    <w:rsid w:val="00060944"/>
    <w:rsid w:val="0012218C"/>
    <w:rsid w:val="00134ACA"/>
    <w:rsid w:val="001741C1"/>
    <w:rsid w:val="00183D71"/>
    <w:rsid w:val="001A1FCA"/>
    <w:rsid w:val="001F2E0C"/>
    <w:rsid w:val="00206742"/>
    <w:rsid w:val="00217895"/>
    <w:rsid w:val="00262EAF"/>
    <w:rsid w:val="00274344"/>
    <w:rsid w:val="002C40A2"/>
    <w:rsid w:val="00350B59"/>
    <w:rsid w:val="00365F63"/>
    <w:rsid w:val="00397DD3"/>
    <w:rsid w:val="003F0FE4"/>
    <w:rsid w:val="00510449"/>
    <w:rsid w:val="0056732B"/>
    <w:rsid w:val="0058127D"/>
    <w:rsid w:val="005C51B0"/>
    <w:rsid w:val="00647620"/>
    <w:rsid w:val="006810F4"/>
    <w:rsid w:val="0069472C"/>
    <w:rsid w:val="006B0076"/>
    <w:rsid w:val="006E3718"/>
    <w:rsid w:val="007219F5"/>
    <w:rsid w:val="00723C94"/>
    <w:rsid w:val="00770FAA"/>
    <w:rsid w:val="007735D0"/>
    <w:rsid w:val="00777A36"/>
    <w:rsid w:val="00785E6E"/>
    <w:rsid w:val="007972BC"/>
    <w:rsid w:val="00803432"/>
    <w:rsid w:val="00836423"/>
    <w:rsid w:val="00841F38"/>
    <w:rsid w:val="008C0F03"/>
    <w:rsid w:val="0094454F"/>
    <w:rsid w:val="00946B37"/>
    <w:rsid w:val="009569FC"/>
    <w:rsid w:val="00957A5B"/>
    <w:rsid w:val="009A11BE"/>
    <w:rsid w:val="009A2FAC"/>
    <w:rsid w:val="009D1F18"/>
    <w:rsid w:val="009E0772"/>
    <w:rsid w:val="00A27D41"/>
    <w:rsid w:val="00A66E51"/>
    <w:rsid w:val="00AA03D6"/>
    <w:rsid w:val="00B0532D"/>
    <w:rsid w:val="00B13BF1"/>
    <w:rsid w:val="00B16756"/>
    <w:rsid w:val="00B550BA"/>
    <w:rsid w:val="00B91509"/>
    <w:rsid w:val="00BA7817"/>
    <w:rsid w:val="00BC283E"/>
    <w:rsid w:val="00C04014"/>
    <w:rsid w:val="00C14E1C"/>
    <w:rsid w:val="00C36C3B"/>
    <w:rsid w:val="00CA1CF8"/>
    <w:rsid w:val="00CE1B07"/>
    <w:rsid w:val="00D10011"/>
    <w:rsid w:val="00DB6628"/>
    <w:rsid w:val="00E1217E"/>
    <w:rsid w:val="00E66A04"/>
    <w:rsid w:val="00E93C7C"/>
    <w:rsid w:val="00EC63EB"/>
    <w:rsid w:val="00F76991"/>
    <w:rsid w:val="00FB287F"/>
    <w:rsid w:val="00FE187B"/>
    <w:rsid w:val="00FE54D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8AF57"/>
  <w15:chartTrackingRefBased/>
  <w15:docId w15:val="{75DF301C-38F4-4812-B16E-EF378B66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A1FCA"/>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1A1FCA"/>
    <w:pPr>
      <w:tabs>
        <w:tab w:val="center" w:pos="4536"/>
        <w:tab w:val="right" w:pos="9072"/>
      </w:tabs>
    </w:pPr>
  </w:style>
  <w:style w:type="character" w:customStyle="1" w:styleId="PieddepageCar">
    <w:name w:val="Pied de page Car"/>
    <w:basedOn w:val="Policepardfaut"/>
    <w:link w:val="Pieddepage"/>
    <w:uiPriority w:val="99"/>
    <w:rsid w:val="001A1FCA"/>
    <w:rPr>
      <w:rFonts w:ascii="Times New Roman" w:eastAsia="Times New Roman" w:hAnsi="Times New Roman" w:cs="Times New Roman"/>
      <w:kern w:val="0"/>
      <w:sz w:val="24"/>
      <w:szCs w:val="24"/>
      <w:lang w:eastAsia="fr-FR"/>
      <w14:ligatures w14:val="none"/>
    </w:rPr>
  </w:style>
  <w:style w:type="character" w:styleId="Numrodepage">
    <w:name w:val="page number"/>
    <w:basedOn w:val="Policepardfaut"/>
    <w:uiPriority w:val="99"/>
    <w:semiHidden/>
    <w:unhideWhenUsed/>
    <w:rsid w:val="001A1FCA"/>
  </w:style>
  <w:style w:type="paragraph" w:styleId="Rvision">
    <w:name w:val="Revision"/>
    <w:hidden/>
    <w:uiPriority w:val="99"/>
    <w:semiHidden/>
    <w:rsid w:val="00B0532D"/>
    <w:pPr>
      <w:spacing w:after="0" w:line="240" w:lineRule="auto"/>
    </w:pPr>
    <w:rPr>
      <w:rFonts w:ascii="Times New Roman" w:eastAsia="Times New Roman" w:hAnsi="Times New Roman" w:cs="Times New Roman"/>
      <w:kern w:val="0"/>
      <w:sz w:val="24"/>
      <w:szCs w:val="24"/>
      <w:lang w:eastAsia="fr-FR"/>
      <w14:ligatures w14:val="none"/>
    </w:rPr>
  </w:style>
  <w:style w:type="paragraph" w:styleId="Notedebasdepage">
    <w:name w:val="footnote text"/>
    <w:basedOn w:val="Normal"/>
    <w:link w:val="NotedebasdepageCar"/>
    <w:uiPriority w:val="99"/>
    <w:semiHidden/>
    <w:unhideWhenUsed/>
    <w:rsid w:val="00CE1B07"/>
    <w:rPr>
      <w:sz w:val="20"/>
      <w:szCs w:val="20"/>
    </w:rPr>
  </w:style>
  <w:style w:type="character" w:customStyle="1" w:styleId="NotedebasdepageCar">
    <w:name w:val="Note de bas de page Car"/>
    <w:basedOn w:val="Policepardfaut"/>
    <w:link w:val="Notedebasdepage"/>
    <w:uiPriority w:val="99"/>
    <w:semiHidden/>
    <w:rsid w:val="00CE1B07"/>
    <w:rPr>
      <w:rFonts w:ascii="Times New Roman" w:eastAsia="Times New Roman" w:hAnsi="Times New Roman" w:cs="Times New Roman"/>
      <w:kern w:val="0"/>
      <w:sz w:val="20"/>
      <w:szCs w:val="20"/>
      <w:lang w:eastAsia="fr-FR"/>
      <w14:ligatures w14:val="none"/>
    </w:rPr>
  </w:style>
  <w:style w:type="character" w:styleId="Appelnotedebasdep">
    <w:name w:val="footnote reference"/>
    <w:basedOn w:val="Policepardfaut"/>
    <w:uiPriority w:val="99"/>
    <w:semiHidden/>
    <w:unhideWhenUsed/>
    <w:rsid w:val="00CE1B07"/>
    <w:rPr>
      <w:vertAlign w:val="superscript"/>
    </w:rPr>
  </w:style>
  <w:style w:type="paragraph" w:styleId="Paragraphedeliste">
    <w:name w:val="List Paragraph"/>
    <w:basedOn w:val="Normal"/>
    <w:uiPriority w:val="34"/>
    <w:qFormat/>
    <w:rsid w:val="00206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229</Words>
  <Characters>1263</Characters>
  <Application>Microsoft Office Word</Application>
  <DocSecurity>0</DocSecurity>
  <Lines>10</Lines>
  <Paragraphs>2</Paragraphs>
  <ScaleCrop>false</ScaleCrop>
  <Company>SPRB GOB</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THERRY Lynn</dc:creator>
  <cp:lastModifiedBy>MOORS Lucas</cp:lastModifiedBy>
  <cp:revision>12</cp:revision>
  <dcterms:created xsi:type="dcterms:W3CDTF">2023-12-21T12:40:00Z</dcterms:created>
  <dcterms:modified xsi:type="dcterms:W3CDTF">2024-10-21T08:16:00Z</dcterms:modified>
</cp:coreProperties>
</file>