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1503E" w14:textId="0493DEDC" w:rsidR="003E5B5B" w:rsidRDefault="009E6BF2" w:rsidP="00811923">
      <w:r>
        <w:rPr>
          <w:noProof/>
        </w:rPr>
        <mc:AlternateContent>
          <mc:Choice Requires="wps">
            <w:drawing>
              <wp:anchor distT="91440" distB="91440" distL="114300" distR="114300" simplePos="0" relativeHeight="251658240" behindDoc="0" locked="0" layoutInCell="0" allowOverlap="1" wp14:anchorId="6BE986AB" wp14:editId="3BC88D75">
                <wp:simplePos x="0" y="0"/>
                <wp:positionH relativeFrom="page">
                  <wp:posOffset>1260475</wp:posOffset>
                </wp:positionH>
                <wp:positionV relativeFrom="page">
                  <wp:posOffset>3600450</wp:posOffset>
                </wp:positionV>
                <wp:extent cx="3599815" cy="1800225"/>
                <wp:effectExtent l="3175" t="0" r="0" b="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99815" cy="180022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5DFDC3" w14:textId="72D4D893" w:rsidR="00FB4F5E" w:rsidRPr="002C3320" w:rsidRDefault="00DD39C2" w:rsidP="00811923">
                            <w:pPr>
                              <w:jc w:val="left"/>
                              <w:rPr>
                                <w:rFonts w:cs="Arial"/>
                                <w:b/>
                                <w:color w:val="31849B" w:themeColor="accent5" w:themeShade="BF"/>
                                <w:sz w:val="72"/>
                                <w:szCs w:val="20"/>
                                <w:lang w:val="fr-FR"/>
                              </w:rPr>
                            </w:pPr>
                            <w:r w:rsidRPr="002C3320">
                              <w:rPr>
                                <w:rFonts w:cs="Arial"/>
                                <w:b/>
                                <w:color w:val="31849B" w:themeColor="accent5" w:themeShade="BF"/>
                                <w:sz w:val="72"/>
                                <w:szCs w:val="20"/>
                                <w:lang w:val="fr-FR"/>
                              </w:rPr>
                              <w:t>Fiche pédagogiqu</w:t>
                            </w:r>
                            <w:r w:rsidR="00573CE2" w:rsidRPr="002C3320">
                              <w:rPr>
                                <w:rFonts w:cs="Arial"/>
                                <w:b/>
                                <w:color w:val="31849B" w:themeColor="accent5" w:themeShade="BF"/>
                                <w:sz w:val="72"/>
                                <w:szCs w:val="20"/>
                                <w:lang w:val="fr-FR"/>
                              </w:rPr>
                              <w:t>e</w:t>
                            </w:r>
                            <w:r w:rsidRPr="002C3320">
                              <w:rPr>
                                <w:rFonts w:cs="Arial"/>
                                <w:b/>
                                <w:color w:val="31849B" w:themeColor="accent5" w:themeShade="BF"/>
                                <w:sz w:val="72"/>
                                <w:szCs w:val="20"/>
                                <w:lang w:val="fr-FR"/>
                              </w:rPr>
                              <w:t xml:space="preserve"> </w:t>
                            </w:r>
                            <w:r w:rsidR="00B81964" w:rsidRPr="002C3320">
                              <w:rPr>
                                <w:rFonts w:cs="Arial"/>
                                <w:b/>
                                <w:color w:val="31849B" w:themeColor="accent5" w:themeShade="BF"/>
                                <w:sz w:val="72"/>
                                <w:szCs w:val="20"/>
                                <w:lang w:val="fr-FR"/>
                              </w:rPr>
                              <w:t xml:space="preserve"> </w:t>
                            </w:r>
                            <w:r w:rsidR="00E24687" w:rsidRPr="002C3320">
                              <w:rPr>
                                <w:rFonts w:cs="Arial"/>
                                <w:b/>
                                <w:color w:val="31849B" w:themeColor="accent5" w:themeShade="BF"/>
                                <w:sz w:val="72"/>
                                <w:szCs w:val="20"/>
                                <w:lang w:val="fr-FR"/>
                              </w:rPr>
                              <w:t xml:space="preserve"> </w:t>
                            </w:r>
                            <w:r w:rsidR="00FB4F5E" w:rsidRPr="002C3320">
                              <w:rPr>
                                <w:rFonts w:cs="Arial"/>
                                <w:b/>
                                <w:color w:val="31849B" w:themeColor="accent5" w:themeShade="BF"/>
                                <w:sz w:val="72"/>
                                <w:szCs w:val="20"/>
                                <w:lang w:val="fr-FR"/>
                              </w:rPr>
                              <w:t xml:space="preserve"> </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BE986AB" id="Rectangle 2" o:spid="_x0000_s1026" style="position:absolute;left:0;text-align:left;margin-left:99.25pt;margin-top:283.5pt;width:283.45pt;height:141.75pt;flip:x;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" o:allowincell="f" filled="f" fillcolor="black [3213]" stroked="f" strokecolor="black [3213]" strokeweight="1.5pt">
                <v:textbox inset="21.6pt,21.6pt,21.6pt,21.6pt">
                  <w:txbxContent>
                    <w:p w14:paraId="0E5DFDC3" w14:textId="72D4D893" w:rsidR="00FB4F5E" w:rsidRPr="002C3320" w:rsidRDefault="00DD39C2" w:rsidP="00811923">
                      <w:pPr>
                        <w:jc w:val="left"/>
                        <w:rPr>
                          <w:rFonts w:cs="Arial"/>
                          <w:b/>
                          <w:color w:val="31849B" w:themeColor="accent5" w:themeShade="BF"/>
                          <w:sz w:val="72"/>
                          <w:szCs w:val="20"/>
                          <w:lang w:val="fr-FR"/>
                        </w:rPr>
                      </w:pPr>
                      <w:r w:rsidRPr="002C3320">
                        <w:rPr>
                          <w:rFonts w:cs="Arial"/>
                          <w:b/>
                          <w:color w:val="31849B" w:themeColor="accent5" w:themeShade="BF"/>
                          <w:sz w:val="72"/>
                          <w:szCs w:val="20"/>
                          <w:lang w:val="fr-FR"/>
                        </w:rPr>
                        <w:t>Fiche pédagogiqu</w:t>
                      </w:r>
                      <w:r w:rsidR="00573CE2" w:rsidRPr="002C3320">
                        <w:rPr>
                          <w:rFonts w:cs="Arial"/>
                          <w:b/>
                          <w:color w:val="31849B" w:themeColor="accent5" w:themeShade="BF"/>
                          <w:sz w:val="72"/>
                          <w:szCs w:val="20"/>
                          <w:lang w:val="fr-FR"/>
                        </w:rPr>
                        <w:t>e</w:t>
                      </w:r>
                      <w:r w:rsidRPr="002C3320">
                        <w:rPr>
                          <w:rFonts w:cs="Arial"/>
                          <w:b/>
                          <w:color w:val="31849B" w:themeColor="accent5" w:themeShade="BF"/>
                          <w:sz w:val="72"/>
                          <w:szCs w:val="20"/>
                          <w:lang w:val="fr-FR"/>
                        </w:rPr>
                        <w:t xml:space="preserve"> </w:t>
                      </w:r>
                      <w:r w:rsidR="00B81964" w:rsidRPr="002C3320">
                        <w:rPr>
                          <w:rFonts w:cs="Arial"/>
                          <w:b/>
                          <w:color w:val="31849B" w:themeColor="accent5" w:themeShade="BF"/>
                          <w:sz w:val="72"/>
                          <w:szCs w:val="20"/>
                          <w:lang w:val="fr-FR"/>
                        </w:rPr>
                        <w:t xml:space="preserve"> </w:t>
                      </w:r>
                      <w:r w:rsidR="00E24687" w:rsidRPr="002C3320">
                        <w:rPr>
                          <w:rFonts w:cs="Arial"/>
                          <w:b/>
                          <w:color w:val="31849B" w:themeColor="accent5" w:themeShade="BF"/>
                          <w:sz w:val="72"/>
                          <w:szCs w:val="20"/>
                          <w:lang w:val="fr-FR"/>
                        </w:rPr>
                        <w:t xml:space="preserve"> </w:t>
                      </w:r>
                      <w:r w:rsidR="00FB4F5E" w:rsidRPr="002C3320">
                        <w:rPr>
                          <w:rFonts w:cs="Arial"/>
                          <w:b/>
                          <w:color w:val="31849B" w:themeColor="accent5" w:themeShade="BF"/>
                          <w:sz w:val="72"/>
                          <w:szCs w:val="20"/>
                          <w:lang w:val="fr-FR"/>
                        </w:rPr>
                        <w:t xml:space="preserve"> </w:t>
                      </w:r>
                    </w:p>
                  </w:txbxContent>
                </v:textbox>
                <w10:wrap type="square" anchorx="page" anchory="page"/>
              </v:rect>
            </w:pict>
          </mc:Fallback>
        </mc:AlternateContent>
      </w:r>
    </w:p>
    <w:p w14:paraId="6490364F" w14:textId="7E09148D" w:rsidR="003E5B5B" w:rsidRDefault="0027652F">
      <w:r>
        <w:rPr>
          <w:noProof/>
        </w:rPr>
        <mc:AlternateContent>
          <mc:Choice Requires="wps">
            <w:drawing>
              <wp:anchor distT="45720" distB="45720" distL="114300" distR="114300" simplePos="0" relativeHeight="251658241" behindDoc="0" locked="0" layoutInCell="1" allowOverlap="1" wp14:anchorId="06920AD2" wp14:editId="47901B62">
                <wp:simplePos x="0" y="0"/>
                <wp:positionH relativeFrom="column">
                  <wp:posOffset>573405</wp:posOffset>
                </wp:positionH>
                <wp:positionV relativeFrom="paragraph">
                  <wp:posOffset>3780155</wp:posOffset>
                </wp:positionV>
                <wp:extent cx="540385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1404620"/>
                        </a:xfrm>
                        <a:prstGeom prst="rect">
                          <a:avLst/>
                        </a:prstGeom>
                        <a:noFill/>
                        <a:ln w="9525">
                          <a:noFill/>
                          <a:miter lim="800000"/>
                          <a:headEnd/>
                          <a:tailEnd/>
                        </a:ln>
                      </wps:spPr>
                      <wps:txbx>
                        <w:txbxContent>
                          <w:p w14:paraId="0E74B395" w14:textId="609D0BBA" w:rsidR="0027652F" w:rsidRPr="002C3320" w:rsidRDefault="0027652F" w:rsidP="0027652F">
                            <w:pPr>
                              <w:jc w:val="left"/>
                              <w:rPr>
                                <w:rFonts w:cs="Arial"/>
                                <w:b/>
                                <w:color w:val="31849B" w:themeColor="accent5" w:themeShade="BF"/>
                                <w:sz w:val="24"/>
                                <w:szCs w:val="2"/>
                                <w:lang w:val="fr-FR"/>
                              </w:rPr>
                            </w:pPr>
                            <w:r w:rsidRPr="0027652F">
                              <w:rPr>
                                <w:rFonts w:cs="Arial"/>
                                <w:b/>
                                <w:color w:val="31849B" w:themeColor="accent5" w:themeShade="BF"/>
                                <w:sz w:val="24"/>
                                <w:szCs w:val="2"/>
                                <w:lang w:val="fr-FR"/>
                              </w:rPr>
                              <w:t xml:space="preserve">PREVENIR ET LUTTER CONTRE LES INEGALITES NUMERIQUES DANS LE CADRE DE LA DIGITALISATION DES SERVICES PUBLICS  </w:t>
                            </w:r>
                          </w:p>
                          <w:p w14:paraId="7D166E0E" w14:textId="65CF6686" w:rsidR="0027652F" w:rsidRPr="0027652F" w:rsidRDefault="0027652F">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920AD2" id="_x0000_t202" coordsize="21600,21600" o:spt="202" path="m,l,21600r21600,l21600,xe">
                <v:stroke joinstyle="miter"/>
                <v:path gradientshapeok="t" o:connecttype="rect"/>
              </v:shapetype>
              <v:shape id="Zone de texte 2" o:spid="_x0000_s1027" type="#_x0000_t202" style="position:absolute;left:0;text-align:left;margin-left:45.15pt;margin-top:297.65pt;width:425.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" filled="f" stroked="f">
                <v:textbox style="mso-fit-shape-to-text:t">
                  <w:txbxContent>
                    <w:p w14:paraId="0E74B395" w14:textId="609D0BBA" w:rsidR="0027652F" w:rsidRPr="002C3320" w:rsidRDefault="0027652F" w:rsidP="0027652F">
                      <w:pPr>
                        <w:jc w:val="left"/>
                        <w:rPr>
                          <w:rFonts w:cs="Arial"/>
                          <w:b/>
                          <w:color w:val="31849B" w:themeColor="accent5" w:themeShade="BF"/>
                          <w:sz w:val="24"/>
                          <w:szCs w:val="2"/>
                          <w:lang w:val="fr-FR"/>
                        </w:rPr>
                      </w:pPr>
                      <w:r w:rsidRPr="0027652F">
                        <w:rPr>
                          <w:rFonts w:cs="Arial"/>
                          <w:b/>
                          <w:color w:val="31849B" w:themeColor="accent5" w:themeShade="BF"/>
                          <w:sz w:val="24"/>
                          <w:szCs w:val="2"/>
                          <w:lang w:val="fr-FR"/>
                        </w:rPr>
                        <w:t xml:space="preserve">PREVENIR ET LUTTER CONTRE LES INEGALITES NUMERIQUES DANS LE CADRE DE LA DIGITALISATION DES SERVICES PUBLICS  </w:t>
                      </w:r>
                    </w:p>
                    <w:p w14:paraId="7D166E0E" w14:textId="65CF6686" w:rsidR="0027652F" w:rsidRPr="0027652F" w:rsidRDefault="0027652F">
                      <w:pPr>
                        <w:rPr>
                          <w:lang w:val="fr-FR"/>
                        </w:rPr>
                      </w:pPr>
                    </w:p>
                  </w:txbxContent>
                </v:textbox>
                <w10:wrap type="square"/>
              </v:shape>
            </w:pict>
          </mc:Fallback>
        </mc:AlternateContent>
      </w:r>
      <w:r w:rsidR="003E5B5B">
        <w:br w:type="page"/>
      </w:r>
    </w:p>
    <w:p w14:paraId="0B806219" w14:textId="77777777" w:rsidR="0097618E" w:rsidRDefault="0097618E" w:rsidP="0097618E"/>
    <w:p w14:paraId="510BB73E" w14:textId="2A7B4535" w:rsidR="00DD39C2" w:rsidRPr="00CF3D47" w:rsidRDefault="0027652F" w:rsidP="00DD39C2">
      <w:pPr>
        <w:autoSpaceDE w:val="0"/>
        <w:autoSpaceDN w:val="0"/>
        <w:adjustRightInd w:val="0"/>
        <w:spacing w:after="0" w:line="240" w:lineRule="auto"/>
        <w:rPr>
          <w:rFonts w:ascii="CIDFont+F3" w:hAnsi="CIDFont+F3" w:cs="CIDFont+F3"/>
          <w:b/>
          <w:bCs/>
          <w:color w:val="215868" w:themeColor="accent5" w:themeShade="80"/>
          <w:sz w:val="24"/>
          <w:szCs w:val="24"/>
        </w:rPr>
      </w:pPr>
      <w:r>
        <w:rPr>
          <w:rFonts w:ascii="CIDFont+F3" w:hAnsi="CIDFont+F3" w:cs="CIDFont+F3"/>
          <w:b/>
          <w:bCs/>
          <w:color w:val="31849B" w:themeColor="accent5" w:themeShade="BF"/>
          <w:sz w:val="24"/>
          <w:szCs w:val="24"/>
        </w:rPr>
        <w:t>Les iné</w:t>
      </w:r>
      <w:r w:rsidR="0089717B">
        <w:rPr>
          <w:rFonts w:ascii="CIDFont+F3" w:hAnsi="CIDFont+F3" w:cs="CIDFont+F3"/>
          <w:b/>
          <w:bCs/>
          <w:color w:val="31849B" w:themeColor="accent5" w:themeShade="BF"/>
          <w:sz w:val="24"/>
          <w:szCs w:val="24"/>
        </w:rPr>
        <w:t xml:space="preserve">galités numériques </w:t>
      </w:r>
    </w:p>
    <w:p w14:paraId="4981A369" w14:textId="77777777" w:rsidR="00DD39C2" w:rsidRPr="001574E5" w:rsidRDefault="00DD39C2" w:rsidP="00DD39C2">
      <w:pPr>
        <w:autoSpaceDE w:val="0"/>
        <w:autoSpaceDN w:val="0"/>
        <w:adjustRightInd w:val="0"/>
        <w:spacing w:after="0" w:line="240" w:lineRule="auto"/>
        <w:rPr>
          <w:rFonts w:ascii="CIDFont+F3" w:hAnsi="CIDFont+F3" w:cs="CIDFont+F3"/>
          <w:b/>
          <w:bCs/>
          <w:color w:val="1F3763"/>
          <w:sz w:val="24"/>
          <w:szCs w:val="24"/>
        </w:rPr>
      </w:pPr>
    </w:p>
    <w:p w14:paraId="0D66BD7A" w14:textId="77777777" w:rsidR="00DD39C2" w:rsidRDefault="00DD39C2" w:rsidP="00DD39C2">
      <w:pPr>
        <w:autoSpaceDE w:val="0"/>
        <w:autoSpaceDN w:val="0"/>
        <w:adjustRightInd w:val="0"/>
        <w:spacing w:after="0" w:line="240" w:lineRule="auto"/>
        <w:rPr>
          <w:rFonts w:ascii="CIDFont+F5" w:hAnsi="CIDFont+F5" w:cs="CIDFont+F5"/>
          <w:color w:val="2F5497"/>
        </w:rPr>
      </w:pPr>
      <w:r>
        <w:rPr>
          <w:rFonts w:ascii="CIDFont+F5" w:hAnsi="CIDFont+F5" w:cs="CIDFont+F5"/>
          <w:color w:val="2F5497"/>
        </w:rPr>
        <w:t xml:space="preserve">Détail de la formation </w:t>
      </w:r>
    </w:p>
    <w:p w14:paraId="0157C283" w14:textId="77777777" w:rsidR="00D4589C" w:rsidRDefault="00D4589C" w:rsidP="00DD39C2">
      <w:pPr>
        <w:autoSpaceDE w:val="0"/>
        <w:autoSpaceDN w:val="0"/>
        <w:adjustRightInd w:val="0"/>
        <w:spacing w:after="0" w:line="240" w:lineRule="auto"/>
        <w:rPr>
          <w:rFonts w:ascii="CIDFont+F5" w:hAnsi="CIDFont+F5" w:cs="CIDFont+F5"/>
          <w:color w:val="2F5497"/>
        </w:rPr>
      </w:pPr>
    </w:p>
    <w:p w14:paraId="4A94E292" w14:textId="77777777" w:rsidR="00D4589C" w:rsidRPr="00D4589C" w:rsidRDefault="00D4589C" w:rsidP="00D4589C">
      <w:pPr>
        <w:autoSpaceDE w:val="0"/>
        <w:autoSpaceDN w:val="0"/>
        <w:adjustRightInd w:val="0"/>
        <w:spacing w:after="0" w:line="240" w:lineRule="auto"/>
        <w:rPr>
          <w:rFonts w:ascii="CIDFont+F1" w:hAnsi="CIDFont+F1" w:cs="CIDFont+F1"/>
          <w:color w:val="000000"/>
        </w:rPr>
      </w:pPr>
      <w:r w:rsidRPr="00D4589C">
        <w:rPr>
          <w:rFonts w:ascii="CIDFont+F1" w:hAnsi="CIDFont+F1" w:cs="CIDFont+F1"/>
          <w:color w:val="000000"/>
        </w:rPr>
        <w:t>L’inégalité ou le « fossé » numérique est un phénomène complexe qui touche de plus en plus de catégories de la population. Selon le Baromètre de l’inclusion numérique 2023, 11 % des Bruxellois n’ont pas accès à Internet ou à du matériel informatique, et 40 % ne disposent que de faibles compétences numériques.</w:t>
      </w:r>
    </w:p>
    <w:p w14:paraId="4CC4C511" w14:textId="77777777" w:rsidR="00D4589C" w:rsidRPr="00D4589C" w:rsidRDefault="00D4589C" w:rsidP="00D4589C">
      <w:pPr>
        <w:autoSpaceDE w:val="0"/>
        <w:autoSpaceDN w:val="0"/>
        <w:adjustRightInd w:val="0"/>
        <w:spacing w:after="0" w:line="240" w:lineRule="auto"/>
        <w:rPr>
          <w:rFonts w:ascii="CIDFont+F1" w:hAnsi="CIDFont+F1" w:cs="CIDFont+F1"/>
          <w:color w:val="000000"/>
        </w:rPr>
      </w:pPr>
    </w:p>
    <w:p w14:paraId="33C908B3" w14:textId="77777777" w:rsidR="00D4589C" w:rsidRPr="00D4589C" w:rsidRDefault="00D4589C" w:rsidP="00D4589C">
      <w:pPr>
        <w:autoSpaceDE w:val="0"/>
        <w:autoSpaceDN w:val="0"/>
        <w:adjustRightInd w:val="0"/>
        <w:spacing w:after="0" w:line="240" w:lineRule="auto"/>
        <w:rPr>
          <w:rFonts w:ascii="CIDFont+F1" w:hAnsi="CIDFont+F1" w:cs="CIDFont+F1"/>
          <w:color w:val="000000"/>
        </w:rPr>
      </w:pPr>
      <w:r w:rsidRPr="00D4589C">
        <w:rPr>
          <w:rFonts w:ascii="CIDFont+F1" w:hAnsi="CIDFont+F1" w:cs="CIDFont+F1"/>
          <w:color w:val="000000"/>
        </w:rPr>
        <w:t>De par leurs missions, les professionnels du secteur public, qu’ils soient agents de première ligne ou travaillant en amont dans des domaines tels que l'informatique, la communication ou le juridique, ont un rôle essentiel à jouer dans la lutte contre la fracture numérique. Ils sont amenés à avoir un impact sur la manière dont les citoyens subissent cette fracture. Ces situations, complexes et propres à chaque individu, s'ancrent souvent dans des contextes d'exclusion sociale, ce qui tend à les aggraver.</w:t>
      </w:r>
    </w:p>
    <w:p w14:paraId="5E46CC22" w14:textId="77777777" w:rsidR="00FE4DF6" w:rsidRDefault="00FE4DF6" w:rsidP="00D4589C">
      <w:pPr>
        <w:autoSpaceDE w:val="0"/>
        <w:autoSpaceDN w:val="0"/>
        <w:adjustRightInd w:val="0"/>
        <w:spacing w:after="0" w:line="240" w:lineRule="auto"/>
        <w:rPr>
          <w:rFonts w:ascii="CIDFont+F1" w:hAnsi="CIDFont+F1" w:cs="CIDFont+F1"/>
          <w:color w:val="000000"/>
        </w:rPr>
      </w:pPr>
    </w:p>
    <w:p w14:paraId="03EA09AB" w14:textId="0843FD4A" w:rsidR="00FE4DF6" w:rsidRPr="00D4589C" w:rsidRDefault="00FE4DF6" w:rsidP="00D4589C">
      <w:pPr>
        <w:autoSpaceDE w:val="0"/>
        <w:autoSpaceDN w:val="0"/>
        <w:adjustRightInd w:val="0"/>
        <w:spacing w:after="0" w:line="240" w:lineRule="auto"/>
        <w:rPr>
          <w:rFonts w:ascii="CIDFont+F1" w:hAnsi="CIDFont+F1" w:cs="CIDFont+F1"/>
          <w:color w:val="000000"/>
        </w:rPr>
      </w:pPr>
      <w:r w:rsidRPr="00FE4DF6">
        <w:rPr>
          <w:rFonts w:ascii="CIDFont+F1" w:hAnsi="CIDFont+F1" w:cs="CIDFont+F1"/>
          <w:color w:val="000000"/>
        </w:rPr>
        <w:t>Dans ce cadre, le métier des agents publics et des employés doit évoluer vers une prise en compte plus importante des besoins et attentes de l’usager, en adoptant de nouveaux modes de travail qui privilégient une approche centrée sur l’usager et multicanal.</w:t>
      </w:r>
    </w:p>
    <w:p w14:paraId="2CBB1E88" w14:textId="77777777" w:rsidR="00D4589C" w:rsidRPr="00D4589C" w:rsidRDefault="00D4589C" w:rsidP="00D4589C">
      <w:pPr>
        <w:autoSpaceDE w:val="0"/>
        <w:autoSpaceDN w:val="0"/>
        <w:adjustRightInd w:val="0"/>
        <w:spacing w:after="0" w:line="240" w:lineRule="auto"/>
        <w:rPr>
          <w:rFonts w:ascii="CIDFont+F1" w:hAnsi="CIDFont+F1" w:cs="CIDFont+F1"/>
          <w:color w:val="000000"/>
        </w:rPr>
      </w:pPr>
    </w:p>
    <w:p w14:paraId="218F200C" w14:textId="77777777" w:rsidR="00D4589C" w:rsidRPr="00D4589C" w:rsidRDefault="00D4589C" w:rsidP="00D4589C">
      <w:pPr>
        <w:autoSpaceDE w:val="0"/>
        <w:autoSpaceDN w:val="0"/>
        <w:adjustRightInd w:val="0"/>
        <w:spacing w:after="0" w:line="240" w:lineRule="auto"/>
        <w:rPr>
          <w:rFonts w:ascii="CIDFont+F1" w:hAnsi="CIDFont+F1" w:cs="CIDFont+F1"/>
          <w:color w:val="000000"/>
        </w:rPr>
      </w:pPr>
      <w:r w:rsidRPr="00D4589C">
        <w:rPr>
          <w:rFonts w:ascii="CIDFont+F1" w:hAnsi="CIDFont+F1" w:cs="CIDFont+F1"/>
          <w:color w:val="000000"/>
        </w:rPr>
        <w:t>Élaborée et animée par des experts issus de Fobagra et d’easy.brussels – l’agence régionale de simplification administrative – la formation comporte différents volets. D’une part, à travers des exposés théoriques et des exemples concrets, la formation approfondit la compréhension du phénomène des inégalités numériques. D’autre part, elle met en lumière les éléments à prendre en compte et les bonnes pratiques à adopter pour les profils travaillant en amont, qui proposent des services et des procédures à destination de ces publics. Elle aborde également les attitudes et les pratiques à privilégier pour les agents de première ligne afin d'accompagner les personnes en difficulté numérique, tout en soulignant les réflexes essentiels en matière d’orientation. La formation traite également des tendances et des enjeux spécifiques à la région de Bruxelles, en expliquant les principes de l’ordonnance sur Bruxelles numérique. Enfin, elle questionne la fonction des agents publics et son évolution dans le cadre de la dématérialisation des services publics.</w:t>
      </w:r>
    </w:p>
    <w:p w14:paraId="0ACD41A2" w14:textId="77777777" w:rsidR="00D4589C" w:rsidRPr="00D4589C" w:rsidRDefault="00D4589C" w:rsidP="00D4589C">
      <w:pPr>
        <w:autoSpaceDE w:val="0"/>
        <w:autoSpaceDN w:val="0"/>
        <w:adjustRightInd w:val="0"/>
        <w:spacing w:after="0" w:line="240" w:lineRule="auto"/>
        <w:rPr>
          <w:rFonts w:ascii="CIDFont+F1" w:hAnsi="CIDFont+F1" w:cs="CIDFont+F1"/>
          <w:color w:val="000000"/>
        </w:rPr>
      </w:pPr>
    </w:p>
    <w:p w14:paraId="6E13DCBB" w14:textId="7F5B8C16" w:rsidR="002350B6" w:rsidRDefault="00D4589C" w:rsidP="00D4589C">
      <w:pPr>
        <w:autoSpaceDE w:val="0"/>
        <w:autoSpaceDN w:val="0"/>
        <w:adjustRightInd w:val="0"/>
        <w:spacing w:after="0" w:line="240" w:lineRule="auto"/>
        <w:rPr>
          <w:rFonts w:ascii="CIDFont+F1" w:hAnsi="CIDFont+F1" w:cs="CIDFont+F1"/>
          <w:color w:val="000000"/>
        </w:rPr>
      </w:pPr>
      <w:r w:rsidRPr="00D4589C">
        <w:rPr>
          <w:rFonts w:ascii="CIDFont+F1" w:hAnsi="CIDFont+F1" w:cs="CIDFont+F1"/>
          <w:color w:val="000000"/>
        </w:rPr>
        <w:t>La formation est le fruit d’un partenariat entre l’ERAP et easy.brussels dans le cadre de la mise en œuvre du Plan Easy Way, le Plan régional de simplification administrative. Ce plan vise à simplifier la relation que les citoyens, les associations et les entreprises entretiennent avec l’Administration. Il s’inscrit dans le processus de transition numérique qui s’est accéléré depuis la crise sanitaire et entend promouvoir la complémentarité entre l’inclusion numérique et la digitalisation de l’Administration.</w:t>
      </w:r>
    </w:p>
    <w:p w14:paraId="57BE9A29" w14:textId="77777777" w:rsidR="00D4589C" w:rsidRDefault="00D4589C" w:rsidP="00D4589C">
      <w:pPr>
        <w:autoSpaceDE w:val="0"/>
        <w:autoSpaceDN w:val="0"/>
        <w:adjustRightInd w:val="0"/>
        <w:spacing w:after="0" w:line="240" w:lineRule="auto"/>
        <w:rPr>
          <w:rFonts w:ascii="CIDFont+F5" w:hAnsi="CIDFont+F5" w:cs="CIDFont+F5"/>
          <w:color w:val="2F5497"/>
        </w:rPr>
      </w:pPr>
    </w:p>
    <w:p w14:paraId="7A3C27E7" w14:textId="54B63B75" w:rsidR="00DD39C2" w:rsidRPr="001574E5" w:rsidRDefault="00DD39C2" w:rsidP="00DD39C2">
      <w:pPr>
        <w:autoSpaceDE w:val="0"/>
        <w:autoSpaceDN w:val="0"/>
        <w:adjustRightInd w:val="0"/>
        <w:spacing w:after="0" w:line="240" w:lineRule="auto"/>
        <w:rPr>
          <w:rFonts w:ascii="CIDFont+F5" w:hAnsi="CIDFont+F5" w:cs="CIDFont+F5"/>
          <w:color w:val="2F5497"/>
        </w:rPr>
      </w:pPr>
      <w:r w:rsidRPr="001574E5">
        <w:rPr>
          <w:rFonts w:ascii="CIDFont+F5" w:hAnsi="CIDFont+F5" w:cs="CIDFont+F5"/>
          <w:color w:val="2F5497"/>
        </w:rPr>
        <w:t>Objectifs</w:t>
      </w:r>
    </w:p>
    <w:p w14:paraId="70D3D196" w14:textId="77777777" w:rsidR="00DD39C2" w:rsidRDefault="00DD39C2" w:rsidP="00DD39C2">
      <w:pPr>
        <w:autoSpaceDE w:val="0"/>
        <w:autoSpaceDN w:val="0"/>
        <w:adjustRightInd w:val="0"/>
        <w:spacing w:after="0" w:line="240" w:lineRule="auto"/>
        <w:rPr>
          <w:rFonts w:ascii="CIDFont+F1" w:hAnsi="CIDFont+F1" w:cs="CIDFont+F1"/>
          <w:color w:val="000000"/>
        </w:rPr>
      </w:pPr>
    </w:p>
    <w:p w14:paraId="2EFE988E" w14:textId="77777777" w:rsidR="009640E2" w:rsidRPr="009640E2" w:rsidRDefault="009640E2" w:rsidP="009640E2">
      <w:pPr>
        <w:autoSpaceDE w:val="0"/>
        <w:autoSpaceDN w:val="0"/>
        <w:adjustRightInd w:val="0"/>
        <w:spacing w:after="0" w:line="240" w:lineRule="auto"/>
        <w:rPr>
          <w:rFonts w:ascii="CIDFont+F1" w:hAnsi="CIDFont+F1" w:cs="CIDFont+F1"/>
          <w:color w:val="000000"/>
          <w:lang w:val="fr-FR"/>
        </w:rPr>
      </w:pPr>
      <w:r w:rsidRPr="009640E2">
        <w:rPr>
          <w:rFonts w:ascii="CIDFont+F1" w:hAnsi="CIDFont+F1" w:cs="CIDFont+F1"/>
          <w:color w:val="000000"/>
          <w:lang w:val="fr-FR"/>
        </w:rPr>
        <w:t xml:space="preserve">La formation poursuit les objectifs suivants : </w:t>
      </w:r>
    </w:p>
    <w:p w14:paraId="782F50BB" w14:textId="77777777" w:rsidR="009640E2" w:rsidRPr="009640E2" w:rsidRDefault="009640E2" w:rsidP="009640E2">
      <w:pPr>
        <w:autoSpaceDE w:val="0"/>
        <w:autoSpaceDN w:val="0"/>
        <w:adjustRightInd w:val="0"/>
        <w:spacing w:after="0" w:line="240" w:lineRule="auto"/>
        <w:rPr>
          <w:rFonts w:ascii="CIDFont+F1" w:hAnsi="CIDFont+F1" w:cs="CIDFont+F1"/>
          <w:color w:val="000000"/>
          <w:lang w:val="fr-FR"/>
        </w:rPr>
      </w:pPr>
    </w:p>
    <w:p w14:paraId="297BFE9B" w14:textId="77777777" w:rsidR="00B3391A" w:rsidRPr="00B3391A" w:rsidRDefault="00B3391A" w:rsidP="00B3391A">
      <w:pPr>
        <w:pStyle w:val="Paragraphedeliste"/>
        <w:numPr>
          <w:ilvl w:val="0"/>
          <w:numId w:val="13"/>
        </w:numPr>
        <w:autoSpaceDE w:val="0"/>
        <w:autoSpaceDN w:val="0"/>
        <w:adjustRightInd w:val="0"/>
        <w:spacing w:after="0" w:line="240" w:lineRule="auto"/>
        <w:rPr>
          <w:rFonts w:ascii="CIDFont+F1" w:hAnsi="CIDFont+F1" w:cs="CIDFont+F1"/>
          <w:color w:val="000000"/>
          <w:lang w:val="fr-FR"/>
        </w:rPr>
      </w:pPr>
      <w:r w:rsidRPr="00B3391A">
        <w:rPr>
          <w:rFonts w:ascii="CIDFont+F1" w:hAnsi="CIDFont+F1" w:cs="CIDFont+F1"/>
          <w:color w:val="000000"/>
          <w:lang w:val="fr-FR"/>
        </w:rPr>
        <w:t>Sensibiliser les apprenants au phénomène de la « fracture numérique », à ses dimensions et à sa complexité.</w:t>
      </w:r>
    </w:p>
    <w:p w14:paraId="14E350EF" w14:textId="77777777" w:rsidR="00B3391A" w:rsidRPr="00B3391A" w:rsidRDefault="00B3391A" w:rsidP="00B3391A">
      <w:pPr>
        <w:pStyle w:val="Paragraphedeliste"/>
        <w:numPr>
          <w:ilvl w:val="0"/>
          <w:numId w:val="13"/>
        </w:numPr>
        <w:autoSpaceDE w:val="0"/>
        <w:autoSpaceDN w:val="0"/>
        <w:adjustRightInd w:val="0"/>
        <w:spacing w:after="0" w:line="240" w:lineRule="auto"/>
        <w:rPr>
          <w:rFonts w:ascii="CIDFont+F1" w:hAnsi="CIDFont+F1" w:cs="CIDFont+F1"/>
          <w:color w:val="000000"/>
          <w:lang w:val="fr-FR"/>
        </w:rPr>
      </w:pPr>
      <w:r w:rsidRPr="00B3391A">
        <w:rPr>
          <w:rFonts w:ascii="CIDFont+F1" w:hAnsi="CIDFont+F1" w:cs="CIDFont+F1"/>
          <w:color w:val="000000"/>
          <w:lang w:val="fr-FR"/>
        </w:rPr>
        <w:t>Les conscientiser sur les stéréotypes présents et les aider à prendre du recul par rapport à ceux-ci.</w:t>
      </w:r>
    </w:p>
    <w:p w14:paraId="6FA4A562" w14:textId="77777777" w:rsidR="00B3391A" w:rsidRPr="00B3391A" w:rsidRDefault="00B3391A" w:rsidP="00B3391A">
      <w:pPr>
        <w:pStyle w:val="Paragraphedeliste"/>
        <w:numPr>
          <w:ilvl w:val="0"/>
          <w:numId w:val="13"/>
        </w:numPr>
        <w:autoSpaceDE w:val="0"/>
        <w:autoSpaceDN w:val="0"/>
        <w:adjustRightInd w:val="0"/>
        <w:spacing w:after="0" w:line="240" w:lineRule="auto"/>
        <w:rPr>
          <w:rFonts w:ascii="CIDFont+F1" w:hAnsi="CIDFont+F1" w:cs="CIDFont+F1"/>
          <w:color w:val="000000"/>
          <w:lang w:val="fr-FR"/>
        </w:rPr>
      </w:pPr>
      <w:r w:rsidRPr="00B3391A">
        <w:rPr>
          <w:rFonts w:ascii="CIDFont+F1" w:hAnsi="CIDFont+F1" w:cs="CIDFont+F1"/>
          <w:color w:val="000000"/>
          <w:lang w:val="fr-FR"/>
        </w:rPr>
        <w:t>Développer une compréhension approfondie des inégalités numériques et acquérir des compétences pour concevoir des services inclusifs, en tenant compte des besoins variés des usagers et en intégrant des pratiques qui favorisent l’accessibilité et l’inclusion numérique.</w:t>
      </w:r>
    </w:p>
    <w:p w14:paraId="1A698229" w14:textId="77777777" w:rsidR="00B3391A" w:rsidRPr="00B3391A" w:rsidRDefault="00B3391A" w:rsidP="00B3391A">
      <w:pPr>
        <w:pStyle w:val="Paragraphedeliste"/>
        <w:numPr>
          <w:ilvl w:val="0"/>
          <w:numId w:val="13"/>
        </w:numPr>
        <w:autoSpaceDE w:val="0"/>
        <w:autoSpaceDN w:val="0"/>
        <w:adjustRightInd w:val="0"/>
        <w:spacing w:after="0" w:line="240" w:lineRule="auto"/>
        <w:rPr>
          <w:rFonts w:ascii="CIDFont+F1" w:hAnsi="CIDFont+F1" w:cs="CIDFont+F1"/>
          <w:color w:val="000000"/>
          <w:lang w:val="fr-FR"/>
        </w:rPr>
      </w:pPr>
      <w:r w:rsidRPr="00B3391A">
        <w:rPr>
          <w:rFonts w:ascii="CIDFont+F1" w:hAnsi="CIDFont+F1" w:cs="CIDFont+F1"/>
          <w:color w:val="000000"/>
          <w:lang w:val="fr-FR"/>
        </w:rPr>
        <w:t>Adopter une attitude adéquate face aux personnes en situation d’inégalité(s) numérique(s) afin de comprendre leurs besoins et d’y répondre de manière appropriée.</w:t>
      </w:r>
    </w:p>
    <w:p w14:paraId="5CB3258D" w14:textId="77777777" w:rsidR="00B3391A" w:rsidRPr="00B3391A" w:rsidRDefault="00B3391A" w:rsidP="00B3391A">
      <w:pPr>
        <w:pStyle w:val="Paragraphedeliste"/>
        <w:numPr>
          <w:ilvl w:val="0"/>
          <w:numId w:val="13"/>
        </w:numPr>
        <w:autoSpaceDE w:val="0"/>
        <w:autoSpaceDN w:val="0"/>
        <w:adjustRightInd w:val="0"/>
        <w:spacing w:after="0" w:line="240" w:lineRule="auto"/>
        <w:rPr>
          <w:rFonts w:ascii="CIDFont+F1" w:hAnsi="CIDFont+F1" w:cs="CIDFont+F1"/>
          <w:color w:val="000000"/>
          <w:lang w:val="fr-FR"/>
        </w:rPr>
      </w:pPr>
      <w:r w:rsidRPr="00B3391A">
        <w:rPr>
          <w:rFonts w:ascii="CIDFont+F1" w:hAnsi="CIDFont+F1" w:cs="CIDFont+F1"/>
          <w:color w:val="000000"/>
          <w:lang w:val="fr-FR"/>
        </w:rPr>
        <w:t>Comprendre les principes de l’ordonnance sur Bruxelles numérique.</w:t>
      </w:r>
    </w:p>
    <w:p w14:paraId="14361A40" w14:textId="625624C9" w:rsidR="009640E2" w:rsidRPr="001D27DA" w:rsidRDefault="009640E2" w:rsidP="00B3391A">
      <w:pPr>
        <w:pStyle w:val="Paragraphedeliste"/>
        <w:numPr>
          <w:ilvl w:val="0"/>
          <w:numId w:val="13"/>
        </w:numPr>
        <w:autoSpaceDE w:val="0"/>
        <w:autoSpaceDN w:val="0"/>
        <w:adjustRightInd w:val="0"/>
        <w:spacing w:after="0" w:line="240" w:lineRule="auto"/>
        <w:rPr>
          <w:rFonts w:ascii="CIDFont+F1" w:hAnsi="CIDFont+F1" w:cs="CIDFont+F1"/>
          <w:color w:val="000000"/>
          <w:lang w:val="fr-FR"/>
        </w:rPr>
      </w:pPr>
      <w:r w:rsidRPr="001D27DA">
        <w:rPr>
          <w:rFonts w:ascii="CIDFont+F1" w:hAnsi="CIDFont+F1" w:cs="CIDFont+F1"/>
          <w:color w:val="000000"/>
          <w:lang w:val="fr-FR"/>
        </w:rPr>
        <w:t>Acquérir une connaissance pratique de l’offre d’accompagnement en termes d’inclusion numérique à l’échelle bruxellois</w:t>
      </w:r>
      <w:r w:rsidR="004B5C9C">
        <w:rPr>
          <w:rFonts w:ascii="CIDFont+F1" w:hAnsi="CIDFont+F1" w:cs="CIDFont+F1"/>
          <w:color w:val="000000"/>
          <w:lang w:val="fr-FR"/>
        </w:rPr>
        <w:t>e</w:t>
      </w:r>
    </w:p>
    <w:p w14:paraId="7A99D094" w14:textId="12654130" w:rsidR="009640E2" w:rsidRDefault="009640E2" w:rsidP="001D27DA">
      <w:pPr>
        <w:pStyle w:val="Paragraphedeliste"/>
        <w:numPr>
          <w:ilvl w:val="0"/>
          <w:numId w:val="13"/>
        </w:numPr>
        <w:autoSpaceDE w:val="0"/>
        <w:autoSpaceDN w:val="0"/>
        <w:adjustRightInd w:val="0"/>
        <w:spacing w:after="0" w:line="240" w:lineRule="auto"/>
        <w:rPr>
          <w:rFonts w:ascii="CIDFont+F1" w:hAnsi="CIDFont+F1" w:cs="CIDFont+F1"/>
          <w:color w:val="000000"/>
          <w:lang w:val="fr-FR"/>
        </w:rPr>
      </w:pPr>
      <w:r w:rsidRPr="001D27DA">
        <w:rPr>
          <w:rFonts w:ascii="CIDFont+F1" w:hAnsi="CIDFont+F1" w:cs="CIDFont+F1"/>
          <w:color w:val="000000"/>
          <w:lang w:val="fr-FR"/>
        </w:rPr>
        <w:lastRenderedPageBreak/>
        <w:t>Initier/accompagner la réflexion des apprenants sur leur fonction et son évolution dans un contexte de numérisation des services publics et privés</w:t>
      </w:r>
    </w:p>
    <w:p w14:paraId="73179A3E" w14:textId="1341DA28" w:rsidR="005758AE" w:rsidRPr="005758AE" w:rsidRDefault="005758AE" w:rsidP="005758AE">
      <w:pPr>
        <w:pStyle w:val="Paragraphedeliste"/>
        <w:numPr>
          <w:ilvl w:val="0"/>
          <w:numId w:val="13"/>
        </w:numPr>
        <w:autoSpaceDE w:val="0"/>
        <w:autoSpaceDN w:val="0"/>
        <w:adjustRightInd w:val="0"/>
        <w:spacing w:after="0" w:line="240" w:lineRule="auto"/>
        <w:rPr>
          <w:rFonts w:ascii="CIDFont+F1" w:hAnsi="CIDFont+F1" w:cs="CIDFont+F1"/>
          <w:color w:val="000000"/>
          <w:lang w:val="fr-FR"/>
        </w:rPr>
      </w:pPr>
      <w:r w:rsidRPr="00B3391A">
        <w:rPr>
          <w:rFonts w:ascii="CIDFont+F1" w:hAnsi="CIDFont+F1" w:cs="CIDFont+F1"/>
          <w:color w:val="000000"/>
          <w:lang w:val="fr-FR"/>
        </w:rPr>
        <w:t>Prendre connaissance des éléments disponibles dans la boîte à outils.</w:t>
      </w:r>
    </w:p>
    <w:p w14:paraId="349754EF" w14:textId="77777777" w:rsidR="00114CCF" w:rsidRDefault="00114CCF" w:rsidP="00DD39C2">
      <w:pPr>
        <w:autoSpaceDE w:val="0"/>
        <w:autoSpaceDN w:val="0"/>
        <w:adjustRightInd w:val="0"/>
        <w:spacing w:after="0" w:line="240" w:lineRule="auto"/>
        <w:rPr>
          <w:rFonts w:ascii="CIDFont+F1" w:hAnsi="CIDFont+F1" w:cs="CIDFont+F1"/>
          <w:color w:val="000000"/>
        </w:rPr>
      </w:pPr>
    </w:p>
    <w:p w14:paraId="24D8650C" w14:textId="77777777" w:rsidR="00DD39C2" w:rsidRDefault="00DD39C2" w:rsidP="00DD39C2">
      <w:pPr>
        <w:autoSpaceDE w:val="0"/>
        <w:autoSpaceDN w:val="0"/>
        <w:adjustRightInd w:val="0"/>
        <w:spacing w:after="0" w:line="240" w:lineRule="auto"/>
        <w:rPr>
          <w:rFonts w:ascii="CIDFont+F5" w:hAnsi="CIDFont+F5" w:cs="CIDFont+F5"/>
          <w:color w:val="2F5497"/>
        </w:rPr>
      </w:pPr>
      <w:r w:rsidRPr="001574E5">
        <w:rPr>
          <w:rFonts w:ascii="CIDFont+F5" w:hAnsi="CIDFont+F5" w:cs="CIDFont+F5"/>
          <w:color w:val="2F5497"/>
        </w:rPr>
        <w:t>Public cible</w:t>
      </w:r>
    </w:p>
    <w:p w14:paraId="1CA93329" w14:textId="77777777" w:rsidR="00DD39C2" w:rsidRPr="00C21AD1" w:rsidRDefault="00DD39C2" w:rsidP="00DD39C2">
      <w:pPr>
        <w:autoSpaceDE w:val="0"/>
        <w:autoSpaceDN w:val="0"/>
        <w:adjustRightInd w:val="0"/>
        <w:spacing w:after="0" w:line="240" w:lineRule="auto"/>
        <w:rPr>
          <w:rFonts w:ascii="CIDFont+F1" w:hAnsi="CIDFont+F1" w:cs="CIDFont+F1"/>
          <w:color w:val="000000"/>
        </w:rPr>
      </w:pPr>
    </w:p>
    <w:p w14:paraId="42421611" w14:textId="51827E04" w:rsidR="00DD39C2" w:rsidRDefault="00B148E4" w:rsidP="00DD39C2">
      <w:pPr>
        <w:autoSpaceDE w:val="0"/>
        <w:autoSpaceDN w:val="0"/>
        <w:adjustRightInd w:val="0"/>
        <w:spacing w:after="0" w:line="240" w:lineRule="auto"/>
        <w:rPr>
          <w:rFonts w:ascii="CIDFont+F1" w:hAnsi="CIDFont+F1" w:cs="CIDFont+F1"/>
          <w:color w:val="000000"/>
        </w:rPr>
      </w:pPr>
      <w:r w:rsidRPr="00B148E4">
        <w:rPr>
          <w:rFonts w:ascii="CIDFont+F1" w:hAnsi="CIDFont+F1" w:cs="CIDFont+F5"/>
          <w:color w:val="000000" w:themeColor="text1"/>
          <w:lang w:val="fr-FR"/>
        </w:rPr>
        <w:t>La présente formation est destinée aux agents des administrations régionale</w:t>
      </w:r>
      <w:r w:rsidR="00151966">
        <w:rPr>
          <w:rFonts w:ascii="CIDFont+F1" w:hAnsi="CIDFont+F1" w:cs="CIDFont+F5"/>
          <w:color w:val="000000" w:themeColor="text1"/>
          <w:lang w:val="fr-FR"/>
        </w:rPr>
        <w:t>s</w:t>
      </w:r>
      <w:r w:rsidRPr="00B148E4">
        <w:rPr>
          <w:rFonts w:ascii="CIDFont+F1" w:hAnsi="CIDFont+F1" w:cs="CIDFont+F5"/>
          <w:color w:val="000000" w:themeColor="text1"/>
          <w:lang w:val="fr-FR"/>
        </w:rPr>
        <w:t xml:space="preserve"> qui sont en contact avec les usagers</w:t>
      </w:r>
      <w:r w:rsidR="00151966">
        <w:rPr>
          <w:rFonts w:ascii="CIDFont+F1" w:hAnsi="CIDFont+F1" w:cs="CIDFont+F5"/>
          <w:color w:val="000000" w:themeColor="text1"/>
          <w:lang w:val="fr-FR"/>
        </w:rPr>
        <w:t> </w:t>
      </w:r>
      <w:r w:rsidRPr="00B148E4">
        <w:rPr>
          <w:rFonts w:ascii="CIDFont+F1" w:hAnsi="CIDFont+F1" w:cs="CIDFont+F5"/>
          <w:color w:val="000000" w:themeColor="text1"/>
          <w:lang w:val="fr-FR"/>
        </w:rPr>
        <w:t>: agents de première ligne, agents de guichet/d’accueil, etc. La formation s’adresse également aux agents administratifs désireux de prévenir et de lutter contre les inégalités numériques.</w:t>
      </w:r>
    </w:p>
    <w:p w14:paraId="7C555BD8" w14:textId="77777777" w:rsidR="00DD39C2" w:rsidRDefault="00DD39C2" w:rsidP="00DD39C2">
      <w:pPr>
        <w:autoSpaceDE w:val="0"/>
        <w:autoSpaceDN w:val="0"/>
        <w:adjustRightInd w:val="0"/>
        <w:spacing w:after="0" w:line="240" w:lineRule="auto"/>
        <w:rPr>
          <w:rFonts w:ascii="CIDFont+F5" w:hAnsi="CIDFont+F5" w:cs="CIDFont+F5"/>
          <w:color w:val="2F5497"/>
        </w:rPr>
      </w:pPr>
      <w:r w:rsidRPr="001574E5">
        <w:rPr>
          <w:rFonts w:ascii="CIDFont+F5" w:hAnsi="CIDFont+F5" w:cs="CIDFont+F5"/>
          <w:color w:val="2F5497"/>
        </w:rPr>
        <w:t>Contenu</w:t>
      </w:r>
    </w:p>
    <w:p w14:paraId="71B16D38" w14:textId="77777777" w:rsidR="00DD39C2" w:rsidRPr="001574E5" w:rsidRDefault="00DD39C2" w:rsidP="00DD39C2">
      <w:pPr>
        <w:autoSpaceDE w:val="0"/>
        <w:autoSpaceDN w:val="0"/>
        <w:adjustRightInd w:val="0"/>
        <w:spacing w:after="0" w:line="240" w:lineRule="auto"/>
        <w:rPr>
          <w:rFonts w:ascii="CIDFont+F5" w:hAnsi="CIDFont+F5" w:cs="CIDFont+F5"/>
          <w:color w:val="2F5497"/>
        </w:rPr>
      </w:pPr>
    </w:p>
    <w:p w14:paraId="40869C29" w14:textId="77777777" w:rsidR="009933F5" w:rsidRPr="003D7374" w:rsidRDefault="009933F5" w:rsidP="009933F5">
      <w:pPr>
        <w:numPr>
          <w:ilvl w:val="0"/>
          <w:numId w:val="9"/>
        </w:numPr>
        <w:autoSpaceDE w:val="0"/>
        <w:autoSpaceDN w:val="0"/>
        <w:adjustRightInd w:val="0"/>
        <w:spacing w:after="0" w:line="240" w:lineRule="auto"/>
        <w:jc w:val="left"/>
        <w:rPr>
          <w:rFonts w:ascii="CIDFont+F1" w:hAnsi="CIDFont+F1" w:cs="CIDFont+F1"/>
          <w:color w:val="000000"/>
          <w:lang w:val="fr-FR"/>
        </w:rPr>
      </w:pPr>
      <w:r w:rsidRPr="003D7374">
        <w:rPr>
          <w:rFonts w:ascii="CIDFont+F1" w:hAnsi="CIDFont+F1" w:cs="CIDFont+F1"/>
          <w:color w:val="000000"/>
          <w:lang w:val="fr-FR"/>
        </w:rPr>
        <w:t xml:space="preserve">Notions et acteurs-clés : </w:t>
      </w:r>
    </w:p>
    <w:p w14:paraId="0721A33F" w14:textId="77777777" w:rsidR="009933F5" w:rsidRPr="003D7374" w:rsidRDefault="009933F5" w:rsidP="009933F5">
      <w:pPr>
        <w:numPr>
          <w:ilvl w:val="0"/>
          <w:numId w:val="10"/>
        </w:numPr>
        <w:autoSpaceDE w:val="0"/>
        <w:autoSpaceDN w:val="0"/>
        <w:adjustRightInd w:val="0"/>
        <w:spacing w:after="0" w:line="240" w:lineRule="auto"/>
        <w:jc w:val="left"/>
        <w:rPr>
          <w:rFonts w:ascii="CIDFont+F1" w:hAnsi="CIDFont+F1" w:cs="CIDFont+F1"/>
          <w:color w:val="000000"/>
          <w:lang w:val="fr-FR"/>
        </w:rPr>
      </w:pPr>
      <w:r w:rsidRPr="003D7374">
        <w:rPr>
          <w:rFonts w:ascii="CIDFont+F1" w:hAnsi="CIDFont+F1" w:cs="CIDFont+F1"/>
          <w:color w:val="000000"/>
          <w:lang w:val="fr-FR"/>
        </w:rPr>
        <w:t>La fracture numérique</w:t>
      </w:r>
    </w:p>
    <w:p w14:paraId="30804CE7" w14:textId="77777777" w:rsidR="009933F5" w:rsidRPr="003D7374" w:rsidRDefault="009933F5" w:rsidP="009933F5">
      <w:pPr>
        <w:numPr>
          <w:ilvl w:val="0"/>
          <w:numId w:val="10"/>
        </w:numPr>
        <w:autoSpaceDE w:val="0"/>
        <w:autoSpaceDN w:val="0"/>
        <w:adjustRightInd w:val="0"/>
        <w:spacing w:after="0" w:line="240" w:lineRule="auto"/>
        <w:jc w:val="left"/>
        <w:rPr>
          <w:rFonts w:ascii="CIDFont+F1" w:hAnsi="CIDFont+F1" w:cs="CIDFont+F1"/>
          <w:color w:val="000000"/>
          <w:lang w:val="fr-FR"/>
        </w:rPr>
      </w:pPr>
      <w:r w:rsidRPr="003D7374">
        <w:rPr>
          <w:rFonts w:ascii="CIDFont+F1" w:hAnsi="CIDFont+F1" w:cs="CIDFont+F1"/>
          <w:color w:val="000000"/>
          <w:lang w:val="fr-FR"/>
        </w:rPr>
        <w:t>Les inégalités numériques</w:t>
      </w:r>
    </w:p>
    <w:p w14:paraId="4513096B" w14:textId="77777777" w:rsidR="009933F5" w:rsidRPr="003D7374" w:rsidRDefault="009933F5" w:rsidP="009933F5">
      <w:pPr>
        <w:numPr>
          <w:ilvl w:val="0"/>
          <w:numId w:val="10"/>
        </w:numPr>
        <w:autoSpaceDE w:val="0"/>
        <w:autoSpaceDN w:val="0"/>
        <w:adjustRightInd w:val="0"/>
        <w:spacing w:after="0" w:line="240" w:lineRule="auto"/>
        <w:jc w:val="left"/>
        <w:rPr>
          <w:rFonts w:ascii="CIDFont+F1" w:hAnsi="CIDFont+F1" w:cs="CIDFont+F1"/>
          <w:color w:val="000000"/>
          <w:lang w:val="fr-FR"/>
        </w:rPr>
      </w:pPr>
      <w:r w:rsidRPr="003D7374">
        <w:rPr>
          <w:rFonts w:ascii="CIDFont+F1" w:hAnsi="CIDFont+F1" w:cs="CIDFont+F1"/>
          <w:color w:val="000000"/>
          <w:lang w:val="fr-FR"/>
        </w:rPr>
        <w:t>Publics cibles</w:t>
      </w:r>
      <w:r w:rsidRPr="003D7374">
        <w:rPr>
          <w:rFonts w:ascii="CIDFont+F1" w:hAnsi="CIDFont+F1" w:cs="CIDFont+F1"/>
          <w:i/>
          <w:iCs/>
          <w:color w:val="000000"/>
          <w:lang w:val="fr-FR"/>
        </w:rPr>
        <w:t xml:space="preserve"> versus</w:t>
      </w:r>
      <w:r w:rsidRPr="003D7374">
        <w:rPr>
          <w:rFonts w:ascii="CIDFont+F1" w:hAnsi="CIDFont+F1" w:cs="CIDFont+F1"/>
          <w:color w:val="000000"/>
          <w:lang w:val="fr-FR"/>
        </w:rPr>
        <w:t xml:space="preserve"> variables</w:t>
      </w:r>
    </w:p>
    <w:p w14:paraId="065D1D00" w14:textId="77777777" w:rsidR="009933F5" w:rsidRPr="003D7374" w:rsidRDefault="009933F5" w:rsidP="009933F5">
      <w:pPr>
        <w:numPr>
          <w:ilvl w:val="0"/>
          <w:numId w:val="10"/>
        </w:numPr>
        <w:autoSpaceDE w:val="0"/>
        <w:autoSpaceDN w:val="0"/>
        <w:adjustRightInd w:val="0"/>
        <w:spacing w:after="0" w:line="240" w:lineRule="auto"/>
        <w:jc w:val="left"/>
        <w:rPr>
          <w:rFonts w:ascii="CIDFont+F1" w:hAnsi="CIDFont+F1" w:cs="CIDFont+F1"/>
          <w:color w:val="000000"/>
          <w:lang w:val="fr-FR"/>
        </w:rPr>
      </w:pPr>
      <w:r w:rsidRPr="003D7374">
        <w:rPr>
          <w:rFonts w:ascii="CIDFont+F1" w:hAnsi="CIDFont+F1" w:cs="CIDFont+F1"/>
          <w:color w:val="000000"/>
          <w:lang w:val="fr-FR"/>
        </w:rPr>
        <w:t>Les acteurs de l’inclusion numérique</w:t>
      </w:r>
    </w:p>
    <w:p w14:paraId="3D2E3548" w14:textId="77777777" w:rsidR="009933F5" w:rsidRPr="003D7374" w:rsidRDefault="009933F5" w:rsidP="009933F5">
      <w:pPr>
        <w:numPr>
          <w:ilvl w:val="0"/>
          <w:numId w:val="10"/>
        </w:numPr>
        <w:autoSpaceDE w:val="0"/>
        <w:autoSpaceDN w:val="0"/>
        <w:adjustRightInd w:val="0"/>
        <w:spacing w:after="0" w:line="240" w:lineRule="auto"/>
        <w:jc w:val="left"/>
        <w:rPr>
          <w:rFonts w:ascii="CIDFont+F1" w:hAnsi="CIDFont+F1" w:cs="CIDFont+F1"/>
          <w:color w:val="000000"/>
          <w:lang w:val="fr-FR"/>
        </w:rPr>
      </w:pPr>
      <w:r w:rsidRPr="003D7374">
        <w:rPr>
          <w:rFonts w:ascii="CIDFont+F1" w:hAnsi="CIDFont+F1" w:cs="CIDFont+F1"/>
          <w:color w:val="000000"/>
          <w:lang w:val="fr-FR"/>
        </w:rPr>
        <w:t xml:space="preserve">Les Espaces Publics Numériques (EPN) </w:t>
      </w:r>
    </w:p>
    <w:p w14:paraId="30BEF269" w14:textId="77777777" w:rsidR="009933F5" w:rsidRPr="003D7374" w:rsidRDefault="009933F5" w:rsidP="009933F5">
      <w:pPr>
        <w:numPr>
          <w:ilvl w:val="0"/>
          <w:numId w:val="9"/>
        </w:numPr>
        <w:autoSpaceDE w:val="0"/>
        <w:autoSpaceDN w:val="0"/>
        <w:adjustRightInd w:val="0"/>
        <w:spacing w:after="0" w:line="240" w:lineRule="auto"/>
        <w:jc w:val="left"/>
        <w:rPr>
          <w:rFonts w:ascii="CIDFont+F1" w:hAnsi="CIDFont+F1" w:cs="CIDFont+F1"/>
          <w:color w:val="000000"/>
          <w:lang w:val="fr-FR"/>
        </w:rPr>
      </w:pPr>
      <w:r w:rsidRPr="003D7374">
        <w:rPr>
          <w:rFonts w:ascii="CIDFont+F1" w:hAnsi="CIDFont+F1" w:cs="CIDFont+F1"/>
          <w:color w:val="000000"/>
          <w:lang w:val="fr-FR"/>
        </w:rPr>
        <w:t xml:space="preserve">Accompagner les personnes en situation de fracture numérique : </w:t>
      </w:r>
    </w:p>
    <w:p w14:paraId="28666529" w14:textId="77777777" w:rsidR="009933F5" w:rsidRPr="003D7374" w:rsidRDefault="009933F5" w:rsidP="009933F5">
      <w:pPr>
        <w:numPr>
          <w:ilvl w:val="0"/>
          <w:numId w:val="12"/>
        </w:numPr>
        <w:autoSpaceDE w:val="0"/>
        <w:autoSpaceDN w:val="0"/>
        <w:adjustRightInd w:val="0"/>
        <w:spacing w:after="0" w:line="240" w:lineRule="auto"/>
        <w:jc w:val="left"/>
        <w:rPr>
          <w:rFonts w:ascii="CIDFont+F1" w:hAnsi="CIDFont+F1" w:cs="CIDFont+F1"/>
          <w:color w:val="000000"/>
          <w:lang w:val="fr-FR"/>
        </w:rPr>
      </w:pPr>
      <w:r w:rsidRPr="003D7374">
        <w:rPr>
          <w:rFonts w:ascii="CIDFont+F1" w:hAnsi="CIDFont+F1" w:cs="CIDFont+F1"/>
          <w:color w:val="000000"/>
          <w:lang w:val="fr-FR"/>
        </w:rPr>
        <w:t xml:space="preserve">Poser un diagnostic clair </w:t>
      </w:r>
    </w:p>
    <w:p w14:paraId="7B43A684" w14:textId="77777777" w:rsidR="009933F5" w:rsidRPr="003D7374" w:rsidRDefault="009933F5" w:rsidP="009933F5">
      <w:pPr>
        <w:numPr>
          <w:ilvl w:val="0"/>
          <w:numId w:val="11"/>
        </w:numPr>
        <w:autoSpaceDE w:val="0"/>
        <w:autoSpaceDN w:val="0"/>
        <w:adjustRightInd w:val="0"/>
        <w:spacing w:after="0" w:line="240" w:lineRule="auto"/>
        <w:jc w:val="left"/>
        <w:rPr>
          <w:rFonts w:ascii="CIDFont+F1" w:hAnsi="CIDFont+F1" w:cs="CIDFont+F1"/>
          <w:color w:val="000000"/>
          <w:lang w:val="fr-FR"/>
        </w:rPr>
      </w:pPr>
      <w:r w:rsidRPr="003D7374">
        <w:rPr>
          <w:rFonts w:ascii="CIDFont+F1" w:hAnsi="CIDFont+F1" w:cs="CIDFont+F1"/>
          <w:color w:val="000000"/>
          <w:lang w:val="fr-FR"/>
        </w:rPr>
        <w:t xml:space="preserve">Les savoir-être : les attitudes et le vocabulaire à adopter </w:t>
      </w:r>
    </w:p>
    <w:p w14:paraId="6D5800E0" w14:textId="77777777" w:rsidR="009933F5" w:rsidRPr="003D7374" w:rsidRDefault="009933F5" w:rsidP="009933F5">
      <w:pPr>
        <w:numPr>
          <w:ilvl w:val="0"/>
          <w:numId w:val="11"/>
        </w:numPr>
        <w:autoSpaceDE w:val="0"/>
        <w:autoSpaceDN w:val="0"/>
        <w:adjustRightInd w:val="0"/>
        <w:spacing w:after="0" w:line="240" w:lineRule="auto"/>
        <w:jc w:val="left"/>
        <w:rPr>
          <w:rFonts w:ascii="CIDFont+F1" w:hAnsi="CIDFont+F1" w:cs="CIDFont+F1"/>
          <w:color w:val="000000"/>
          <w:lang w:val="fr-FR"/>
        </w:rPr>
      </w:pPr>
      <w:r w:rsidRPr="003D7374">
        <w:rPr>
          <w:rFonts w:ascii="CIDFont+F1" w:hAnsi="CIDFont+F1" w:cs="CIDFont+F1"/>
          <w:color w:val="000000"/>
          <w:lang w:val="fr-FR"/>
        </w:rPr>
        <w:t>Les savoir-faire : l’orientation des usagers</w:t>
      </w:r>
    </w:p>
    <w:p w14:paraId="64267301" w14:textId="77777777" w:rsidR="009933F5" w:rsidRPr="003D7374" w:rsidRDefault="009933F5" w:rsidP="009933F5">
      <w:pPr>
        <w:numPr>
          <w:ilvl w:val="0"/>
          <w:numId w:val="9"/>
        </w:numPr>
        <w:autoSpaceDE w:val="0"/>
        <w:autoSpaceDN w:val="0"/>
        <w:adjustRightInd w:val="0"/>
        <w:spacing w:after="0" w:line="240" w:lineRule="auto"/>
        <w:jc w:val="left"/>
        <w:rPr>
          <w:rFonts w:ascii="CIDFont+F1" w:hAnsi="CIDFont+F1" w:cs="CIDFont+F1"/>
          <w:color w:val="000000"/>
          <w:lang w:val="fr-FR"/>
        </w:rPr>
      </w:pPr>
      <w:r w:rsidRPr="003D7374">
        <w:rPr>
          <w:rFonts w:ascii="CIDFont+F1" w:hAnsi="CIDFont+F1" w:cs="CIDFont+F1"/>
          <w:color w:val="000000"/>
          <w:lang w:val="fr-FR"/>
        </w:rPr>
        <w:t>Questionnement sur le métier d'agent public et son évolution dans le cadre de la numérisation des services publics et privés</w:t>
      </w:r>
    </w:p>
    <w:p w14:paraId="6176CF43" w14:textId="515FD79E" w:rsidR="00E702A9" w:rsidRDefault="00E702A9" w:rsidP="00DD39C2">
      <w:pPr>
        <w:autoSpaceDE w:val="0"/>
        <w:autoSpaceDN w:val="0"/>
        <w:adjustRightInd w:val="0"/>
        <w:spacing w:after="0" w:line="240" w:lineRule="auto"/>
        <w:rPr>
          <w:rFonts w:ascii="CIDFont+F1" w:hAnsi="CIDFont+F1" w:cs="CIDFont+F1"/>
          <w:color w:val="000000"/>
          <w:lang w:val="fr-FR"/>
        </w:rPr>
      </w:pPr>
    </w:p>
    <w:p w14:paraId="4F3EF7D5" w14:textId="3BD49E2E" w:rsidR="00DD39C2" w:rsidRPr="001574E5" w:rsidRDefault="00DD39C2" w:rsidP="00DD39C2">
      <w:pPr>
        <w:autoSpaceDE w:val="0"/>
        <w:autoSpaceDN w:val="0"/>
        <w:adjustRightInd w:val="0"/>
        <w:spacing w:after="0" w:line="240" w:lineRule="auto"/>
        <w:rPr>
          <w:rFonts w:ascii="CIDFont+F5" w:hAnsi="CIDFont+F5" w:cs="CIDFont+F5"/>
          <w:color w:val="2F5497"/>
        </w:rPr>
      </w:pPr>
      <w:r w:rsidRPr="001574E5">
        <w:rPr>
          <w:rFonts w:ascii="CIDFont+F5" w:hAnsi="CIDFont+F5" w:cs="CIDFont+F5"/>
          <w:color w:val="2F5497"/>
        </w:rPr>
        <w:t>Durée</w:t>
      </w:r>
      <w:r w:rsidR="00E7408E">
        <w:rPr>
          <w:rFonts w:ascii="CIDFont+F5" w:hAnsi="CIDFont+F5" w:cs="CIDFont+F5"/>
          <w:color w:val="2F5497"/>
        </w:rPr>
        <w:t xml:space="preserve"> </w:t>
      </w:r>
    </w:p>
    <w:p w14:paraId="3DB674AE" w14:textId="467FBDA9" w:rsidR="00DD39C2" w:rsidRDefault="009933F5" w:rsidP="00DD39C2">
      <w:pPr>
        <w:autoSpaceDE w:val="0"/>
        <w:autoSpaceDN w:val="0"/>
        <w:adjustRightInd w:val="0"/>
        <w:spacing w:after="0" w:line="240" w:lineRule="auto"/>
        <w:rPr>
          <w:rFonts w:ascii="CIDFont+F1" w:hAnsi="CIDFont+F1" w:cs="CIDFont+F1"/>
          <w:color w:val="000000"/>
          <w:lang w:val="fr-FR"/>
        </w:rPr>
      </w:pPr>
      <w:r>
        <w:rPr>
          <w:rFonts w:ascii="CIDFont+F1" w:hAnsi="CIDFont+F1" w:cs="CIDFont+F1"/>
          <w:color w:val="000000"/>
          <w:lang w:val="fr-FR"/>
        </w:rPr>
        <w:t>3</w:t>
      </w:r>
      <w:r w:rsidR="00DD39C2" w:rsidRPr="00C21AD1">
        <w:rPr>
          <w:rFonts w:ascii="CIDFont+F1" w:hAnsi="CIDFont+F1" w:cs="CIDFont+F1"/>
          <w:color w:val="000000"/>
          <w:lang w:val="fr-FR"/>
        </w:rPr>
        <w:t xml:space="preserve">h </w:t>
      </w:r>
    </w:p>
    <w:p w14:paraId="1BA709EF" w14:textId="77777777" w:rsidR="00DD39C2" w:rsidRDefault="00DD39C2" w:rsidP="00DD39C2">
      <w:pPr>
        <w:autoSpaceDE w:val="0"/>
        <w:autoSpaceDN w:val="0"/>
        <w:adjustRightInd w:val="0"/>
        <w:spacing w:after="0" w:line="240" w:lineRule="auto"/>
        <w:rPr>
          <w:rFonts w:ascii="CIDFont+F1" w:hAnsi="CIDFont+F1" w:cs="CIDFont+F1"/>
          <w:color w:val="000000"/>
          <w:lang w:val="fr-FR"/>
        </w:rPr>
      </w:pPr>
    </w:p>
    <w:p w14:paraId="7234DDAD" w14:textId="77777777" w:rsidR="00DD39C2" w:rsidRPr="001574E5" w:rsidRDefault="00DD39C2" w:rsidP="00DD39C2">
      <w:pPr>
        <w:autoSpaceDE w:val="0"/>
        <w:autoSpaceDN w:val="0"/>
        <w:adjustRightInd w:val="0"/>
        <w:spacing w:after="0" w:line="240" w:lineRule="auto"/>
        <w:rPr>
          <w:rFonts w:ascii="CIDFont+F5" w:hAnsi="CIDFont+F5" w:cs="CIDFont+F5"/>
          <w:color w:val="2F5497"/>
        </w:rPr>
      </w:pPr>
      <w:r>
        <w:rPr>
          <w:rFonts w:ascii="CIDFont+F5" w:hAnsi="CIDFont+F5" w:cs="CIDFont+F5"/>
          <w:color w:val="2F5497"/>
        </w:rPr>
        <w:t xml:space="preserve">Capacité </w:t>
      </w:r>
    </w:p>
    <w:p w14:paraId="71293D77" w14:textId="16294668" w:rsidR="00DD39C2" w:rsidRPr="00C21AD1" w:rsidRDefault="00DD39C2" w:rsidP="00DD39C2">
      <w:pPr>
        <w:autoSpaceDE w:val="0"/>
        <w:autoSpaceDN w:val="0"/>
        <w:adjustRightInd w:val="0"/>
        <w:spacing w:after="0" w:line="240" w:lineRule="auto"/>
        <w:rPr>
          <w:rFonts w:ascii="CIDFont+F1" w:hAnsi="CIDFont+F1" w:cs="CIDFont+F1"/>
          <w:color w:val="000000"/>
          <w:lang w:val="fr-FR"/>
        </w:rPr>
      </w:pPr>
      <w:r>
        <w:rPr>
          <w:rFonts w:ascii="CIDFont+F1" w:hAnsi="CIDFont+F1" w:cs="CIDFont+F1"/>
          <w:color w:val="000000"/>
          <w:lang w:val="fr-FR"/>
        </w:rPr>
        <w:t xml:space="preserve">Session </w:t>
      </w:r>
      <w:r w:rsidR="00250992">
        <w:rPr>
          <w:rFonts w:ascii="CIDFont+F1" w:hAnsi="CIDFont+F1" w:cs="CIDFont+F1"/>
          <w:color w:val="000000"/>
          <w:lang w:val="fr-FR"/>
        </w:rPr>
        <w:t>présentiel</w:t>
      </w:r>
      <w:r w:rsidR="002E3848">
        <w:rPr>
          <w:rFonts w:ascii="CIDFont+F1" w:hAnsi="CIDFont+F1" w:cs="CIDFont+F1"/>
          <w:color w:val="000000"/>
          <w:lang w:val="fr-FR"/>
        </w:rPr>
        <w:t>le</w:t>
      </w:r>
      <w:r w:rsidR="00EA3DF1">
        <w:rPr>
          <w:rFonts w:ascii="CIDFont+F1" w:hAnsi="CIDFont+F1" w:cs="CIDFont+F1"/>
          <w:color w:val="000000"/>
          <w:lang w:val="fr-FR"/>
        </w:rPr>
        <w:t xml:space="preserve"> – </w:t>
      </w:r>
      <w:r w:rsidR="00A75CB6">
        <w:rPr>
          <w:rFonts w:ascii="CIDFont+F1" w:hAnsi="CIDFont+F1" w:cs="CIDFont+F1"/>
          <w:color w:val="000000"/>
          <w:lang w:val="fr-FR"/>
        </w:rPr>
        <w:t>20</w:t>
      </w:r>
      <w:r w:rsidR="00EA3DF1">
        <w:rPr>
          <w:rFonts w:ascii="CIDFont+F1" w:hAnsi="CIDFont+F1" w:cs="CIDFont+F1"/>
          <w:color w:val="000000"/>
          <w:lang w:val="fr-FR"/>
        </w:rPr>
        <w:t xml:space="preserve"> personnes </w:t>
      </w:r>
    </w:p>
    <w:p w14:paraId="560B4912" w14:textId="77777777" w:rsidR="00DD39C2" w:rsidRPr="001574E5" w:rsidRDefault="00DD39C2" w:rsidP="00DD39C2">
      <w:pPr>
        <w:autoSpaceDE w:val="0"/>
        <w:autoSpaceDN w:val="0"/>
        <w:adjustRightInd w:val="0"/>
        <w:spacing w:after="0" w:line="240" w:lineRule="auto"/>
        <w:rPr>
          <w:rFonts w:ascii="CIDFont+F1" w:hAnsi="CIDFont+F1" w:cs="CIDFont+F1"/>
          <w:color w:val="000000"/>
        </w:rPr>
      </w:pPr>
    </w:p>
    <w:p w14:paraId="03B81255" w14:textId="2DE3DB83" w:rsidR="00A75CB6" w:rsidRPr="001574E5" w:rsidRDefault="00A75CB6" w:rsidP="00A75CB6">
      <w:pPr>
        <w:autoSpaceDE w:val="0"/>
        <w:autoSpaceDN w:val="0"/>
        <w:adjustRightInd w:val="0"/>
        <w:spacing w:after="0" w:line="240" w:lineRule="auto"/>
        <w:rPr>
          <w:rFonts w:ascii="CIDFont+F5" w:hAnsi="CIDFont+F5" w:cs="CIDFont+F5"/>
          <w:color w:val="2F5497"/>
        </w:rPr>
      </w:pPr>
      <w:r>
        <w:rPr>
          <w:rFonts w:ascii="CIDFont+F5" w:hAnsi="CIDFont+F5" w:cs="CIDFont+F5"/>
          <w:color w:val="2F5497"/>
        </w:rPr>
        <w:t xml:space="preserve">Prix </w:t>
      </w:r>
    </w:p>
    <w:p w14:paraId="1D7F2066" w14:textId="77777777" w:rsidR="00E7408E" w:rsidRDefault="00E7408E" w:rsidP="00DD39C2">
      <w:pPr>
        <w:autoSpaceDE w:val="0"/>
        <w:autoSpaceDN w:val="0"/>
        <w:adjustRightInd w:val="0"/>
        <w:spacing w:after="0" w:line="240" w:lineRule="auto"/>
        <w:rPr>
          <w:rFonts w:ascii="CIDFont+F5" w:hAnsi="CIDFont+F5" w:cs="CIDFont+F5"/>
          <w:color w:val="2F5497"/>
        </w:rPr>
      </w:pPr>
    </w:p>
    <w:p w14:paraId="3E8046EC" w14:textId="5981783C" w:rsidR="00E7408E" w:rsidRDefault="00E7408E" w:rsidP="00DD39C2">
      <w:pPr>
        <w:autoSpaceDE w:val="0"/>
        <w:autoSpaceDN w:val="0"/>
        <w:adjustRightInd w:val="0"/>
        <w:spacing w:after="0" w:line="240" w:lineRule="auto"/>
        <w:rPr>
          <w:rFonts w:ascii="CIDFont+F5" w:hAnsi="CIDFont+F5" w:cs="CIDFont+F5"/>
          <w:color w:val="2F5497"/>
        </w:rPr>
      </w:pPr>
      <w:r w:rsidRPr="00E7408E">
        <w:rPr>
          <w:rFonts w:ascii="CIDFont+F5" w:hAnsi="CIDFont+F5" w:cs="CIDFont+F5"/>
        </w:rPr>
        <w:t>La formation est gratuite</w:t>
      </w:r>
      <w:r w:rsidR="00EC7F6F">
        <w:rPr>
          <w:rFonts w:ascii="CIDFont+F5" w:hAnsi="CIDFont+F5" w:cs="CIDFont+F5"/>
        </w:rPr>
        <w:t>.</w:t>
      </w:r>
    </w:p>
    <w:p w14:paraId="56924F2E" w14:textId="49D3C0A4" w:rsidR="00E7408E" w:rsidRDefault="00E7408E" w:rsidP="00DD39C2">
      <w:pPr>
        <w:autoSpaceDE w:val="0"/>
        <w:autoSpaceDN w:val="0"/>
        <w:adjustRightInd w:val="0"/>
        <w:spacing w:after="0" w:line="240" w:lineRule="auto"/>
        <w:rPr>
          <w:rFonts w:ascii="CIDFont+F5" w:hAnsi="CIDFont+F5" w:cs="CIDFont+F5"/>
          <w:color w:val="2F5497"/>
        </w:rPr>
      </w:pPr>
    </w:p>
    <w:p w14:paraId="6ED699AC" w14:textId="3ADBFB26" w:rsidR="008651BB" w:rsidRPr="001574E5" w:rsidRDefault="008651BB" w:rsidP="008651BB">
      <w:pPr>
        <w:autoSpaceDE w:val="0"/>
        <w:autoSpaceDN w:val="0"/>
        <w:adjustRightInd w:val="0"/>
        <w:spacing w:after="0" w:line="240" w:lineRule="auto"/>
        <w:rPr>
          <w:rFonts w:ascii="CIDFont+F5" w:hAnsi="CIDFont+F5" w:cs="CIDFont+F5"/>
          <w:color w:val="2F5497"/>
        </w:rPr>
      </w:pPr>
      <w:r>
        <w:rPr>
          <w:rFonts w:ascii="CIDFont+F5" w:hAnsi="CIDFont+F5" w:cs="CIDFont+F5"/>
          <w:color w:val="2F5497"/>
        </w:rPr>
        <w:t>Personne de contact</w:t>
      </w:r>
    </w:p>
    <w:p w14:paraId="39D24476" w14:textId="77777777" w:rsidR="008651BB" w:rsidRPr="008F05F0" w:rsidRDefault="008651BB" w:rsidP="008651BB">
      <w:pPr>
        <w:autoSpaceDE w:val="0"/>
        <w:autoSpaceDN w:val="0"/>
        <w:adjustRightInd w:val="0"/>
        <w:spacing w:after="0" w:line="240" w:lineRule="auto"/>
        <w:rPr>
          <w:rFonts w:ascii="CIDFont+F1" w:hAnsi="CIDFont+F1" w:cs="CIDFont+F1"/>
          <w:color w:val="000000"/>
        </w:rPr>
      </w:pPr>
      <w:r w:rsidRPr="008F05F0">
        <w:rPr>
          <w:rFonts w:ascii="CIDFont+F1" w:hAnsi="CIDFont+F1" w:cs="CIDFont+F1"/>
          <w:color w:val="000000"/>
        </w:rPr>
        <w:t>Siham El Oulani :</w:t>
      </w:r>
      <w:r>
        <w:rPr>
          <w:rFonts w:ascii="CIDFont+F1" w:hAnsi="CIDFont+F1" w:cs="CIDFont+F1"/>
          <w:color w:val="000000"/>
        </w:rPr>
        <w:t xml:space="preserve"> </w:t>
      </w:r>
      <w:hyperlink r:id="rId11" w:history="1">
        <w:r w:rsidRPr="00240ADE">
          <w:rPr>
            <w:rStyle w:val="Lienhypertexte"/>
            <w:rFonts w:ascii="CIDFont+F1" w:hAnsi="CIDFont+F1" w:cs="CIDFont+F1"/>
          </w:rPr>
          <w:t>seloulani@sprb.brussels</w:t>
        </w:r>
      </w:hyperlink>
      <w:r w:rsidRPr="008F05F0">
        <w:rPr>
          <w:rFonts w:ascii="CIDFont+F1" w:hAnsi="CIDFont+F1" w:cs="CIDFont+F1"/>
          <w:color w:val="000000"/>
        </w:rPr>
        <w:t xml:space="preserve"> </w:t>
      </w:r>
    </w:p>
    <w:p w14:paraId="5B922AB8" w14:textId="6FAC6222" w:rsidR="008651BB" w:rsidRDefault="008651BB" w:rsidP="00DD39C2">
      <w:pPr>
        <w:autoSpaceDE w:val="0"/>
        <w:autoSpaceDN w:val="0"/>
        <w:adjustRightInd w:val="0"/>
        <w:spacing w:after="0" w:line="240" w:lineRule="auto"/>
        <w:rPr>
          <w:rFonts w:ascii="CIDFont+F5" w:hAnsi="CIDFont+F5" w:cs="CIDFont+F5"/>
          <w:color w:val="2F5497"/>
        </w:rPr>
      </w:pPr>
    </w:p>
    <w:p w14:paraId="433D9AF4" w14:textId="77777777" w:rsidR="008651BB" w:rsidRDefault="008651BB" w:rsidP="00DD39C2">
      <w:pPr>
        <w:autoSpaceDE w:val="0"/>
        <w:autoSpaceDN w:val="0"/>
        <w:adjustRightInd w:val="0"/>
        <w:spacing w:after="0" w:line="240" w:lineRule="auto"/>
        <w:rPr>
          <w:rFonts w:ascii="CIDFont+F5" w:hAnsi="CIDFont+F5" w:cs="CIDFont+F5"/>
          <w:color w:val="2F5497"/>
        </w:rPr>
      </w:pPr>
    </w:p>
    <w:p w14:paraId="31FE2907" w14:textId="292BA798" w:rsidR="00DD39C2" w:rsidRPr="00453195" w:rsidRDefault="00DD39C2" w:rsidP="00DD39C2">
      <w:pPr>
        <w:autoSpaceDE w:val="0"/>
        <w:autoSpaceDN w:val="0"/>
        <w:adjustRightInd w:val="0"/>
        <w:spacing w:after="0" w:line="240" w:lineRule="auto"/>
        <w:rPr>
          <w:rFonts w:ascii="CIDFont+F5" w:hAnsi="CIDFont+F5" w:cs="CIDFont+F5"/>
          <w:color w:val="2F5497"/>
        </w:rPr>
      </w:pPr>
      <w:r w:rsidRPr="001574E5">
        <w:rPr>
          <w:rFonts w:ascii="CIDFont+F5" w:hAnsi="CIDFont+F5" w:cs="CIDFont+F5"/>
          <w:color w:val="2F5497"/>
        </w:rPr>
        <w:t>Collaboration</w:t>
      </w:r>
    </w:p>
    <w:p w14:paraId="1A3FA4EA" w14:textId="0AC92C38" w:rsidR="00DD39C2" w:rsidRDefault="005758AE" w:rsidP="00DD39C2">
      <w:pPr>
        <w:autoSpaceDE w:val="0"/>
        <w:autoSpaceDN w:val="0"/>
        <w:adjustRightInd w:val="0"/>
        <w:spacing w:after="0" w:line="240" w:lineRule="auto"/>
        <w:rPr>
          <w:rFonts w:ascii="CIDFont+F5" w:hAnsi="CIDFont+F5" w:cs="CIDFont+F5"/>
        </w:rPr>
      </w:pPr>
      <w:r>
        <w:rPr>
          <w:noProof/>
        </w:rPr>
        <w:drawing>
          <wp:anchor distT="0" distB="0" distL="114300" distR="114300" simplePos="0" relativeHeight="251657728" behindDoc="0" locked="0" layoutInCell="1" allowOverlap="1" wp14:anchorId="6CA26255" wp14:editId="5F741037">
            <wp:simplePos x="0" y="0"/>
            <wp:positionH relativeFrom="margin">
              <wp:align>left</wp:align>
            </wp:positionH>
            <wp:positionV relativeFrom="paragraph">
              <wp:posOffset>123190</wp:posOffset>
            </wp:positionV>
            <wp:extent cx="1581785" cy="593983"/>
            <wp:effectExtent l="0" t="0" r="0" b="0"/>
            <wp:wrapNone/>
            <wp:docPr id="55" name="Image 8" descr="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8" descr="Image 8"/>
                    <pic:cNvPicPr>
                      <a:picLocks noChangeAspect="1"/>
                    </pic:cNvPicPr>
                  </pic:nvPicPr>
                  <pic:blipFill>
                    <a:blip r:embed="rId12"/>
                    <a:stretch>
                      <a:fillRect/>
                    </a:stretch>
                  </pic:blipFill>
                  <pic:spPr>
                    <a:xfrm>
                      <a:off x="0" y="0"/>
                      <a:ext cx="1581785" cy="593983"/>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0D543A47" w14:textId="38EAD8D8" w:rsidR="00F50C08" w:rsidRDefault="00F50C08" w:rsidP="00DD39C2">
      <w:pPr>
        <w:autoSpaceDE w:val="0"/>
        <w:autoSpaceDN w:val="0"/>
        <w:adjustRightInd w:val="0"/>
        <w:spacing w:after="0" w:line="240" w:lineRule="auto"/>
        <w:rPr>
          <w:rFonts w:ascii="CIDFont+F5" w:hAnsi="CIDFont+F5" w:cs="CIDFont+F5"/>
        </w:rPr>
      </w:pPr>
    </w:p>
    <w:p w14:paraId="248D9D94" w14:textId="090ABAA3" w:rsidR="00F50C08" w:rsidRDefault="00F50C08" w:rsidP="00DD39C2">
      <w:pPr>
        <w:autoSpaceDE w:val="0"/>
        <w:autoSpaceDN w:val="0"/>
        <w:adjustRightInd w:val="0"/>
        <w:spacing w:after="0" w:line="240" w:lineRule="auto"/>
        <w:rPr>
          <w:rFonts w:ascii="CIDFont+F5" w:hAnsi="CIDFont+F5" w:cs="CIDFont+F5"/>
        </w:rPr>
      </w:pPr>
    </w:p>
    <w:p w14:paraId="16A656FD" w14:textId="77777777" w:rsidR="00DD39C2" w:rsidRDefault="00DD39C2" w:rsidP="00DD39C2">
      <w:pPr>
        <w:autoSpaceDE w:val="0"/>
        <w:autoSpaceDN w:val="0"/>
        <w:adjustRightInd w:val="0"/>
        <w:spacing w:after="0" w:line="240" w:lineRule="auto"/>
        <w:rPr>
          <w:rFonts w:ascii="CIDFont+F5" w:hAnsi="CIDFont+F5" w:cs="CIDFont+F5"/>
        </w:rPr>
      </w:pPr>
    </w:p>
    <w:p w14:paraId="34C3696B" w14:textId="77777777" w:rsidR="00DD39C2" w:rsidRPr="008F05F0" w:rsidRDefault="00DD39C2" w:rsidP="00DD39C2"/>
    <w:p w14:paraId="6281BE28" w14:textId="77777777" w:rsidR="00A75CB6" w:rsidRPr="001574E5" w:rsidRDefault="00A75CB6" w:rsidP="00A75CB6">
      <w:pPr>
        <w:autoSpaceDE w:val="0"/>
        <w:autoSpaceDN w:val="0"/>
        <w:adjustRightInd w:val="0"/>
        <w:spacing w:after="0" w:line="240" w:lineRule="auto"/>
        <w:rPr>
          <w:rFonts w:ascii="CIDFont+F5" w:hAnsi="CIDFont+F5" w:cs="CIDFont+F5"/>
          <w:color w:val="2F5497"/>
        </w:rPr>
      </w:pPr>
    </w:p>
    <w:p w14:paraId="5D965937" w14:textId="77777777" w:rsidR="0097618E" w:rsidRPr="008F05F0" w:rsidRDefault="0097618E" w:rsidP="0097618E"/>
    <w:sectPr w:rsidR="0097618E" w:rsidRPr="008F05F0" w:rsidSect="005306F0">
      <w:headerReference w:type="even" r:id="rId13"/>
      <w:headerReference w:type="default" r:id="rId14"/>
      <w:footerReference w:type="default" r:id="rId15"/>
      <w:headerReference w:type="first" r:id="rId16"/>
      <w:pgSz w:w="11906" w:h="16838"/>
      <w:pgMar w:top="1843" w:right="1417" w:bottom="2127" w:left="1417" w:header="708"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2ED6" w14:textId="77777777" w:rsidR="00963F50" w:rsidRDefault="00963F50" w:rsidP="003E5B5B">
      <w:pPr>
        <w:spacing w:after="0" w:line="240" w:lineRule="auto"/>
      </w:pPr>
      <w:r>
        <w:separator/>
      </w:r>
    </w:p>
  </w:endnote>
  <w:endnote w:type="continuationSeparator" w:id="0">
    <w:p w14:paraId="63C6D7AD" w14:textId="77777777" w:rsidR="00963F50" w:rsidRDefault="00963F50" w:rsidP="003E5B5B">
      <w:pPr>
        <w:spacing w:after="0" w:line="240" w:lineRule="auto"/>
      </w:pPr>
      <w:r>
        <w:continuationSeparator/>
      </w:r>
    </w:p>
  </w:endnote>
  <w:endnote w:type="continuationNotice" w:id="1">
    <w:p w14:paraId="4ACABCF3" w14:textId="77777777" w:rsidR="00963F50" w:rsidRDefault="00963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Calibri"/>
    <w:panose1 w:val="020B0604020202020204"/>
    <w:charset w:val="00"/>
    <w:family w:val="auto"/>
    <w:notTrueType/>
    <w:pitch w:val="default"/>
    <w:sig w:usb0="00000003" w:usb1="00000000" w:usb2="00000000" w:usb3="00000000" w:csb0="00000001" w:csb1="00000000"/>
  </w:font>
  <w:font w:name="CIDFont+F5">
    <w:altName w:val="Calibri"/>
    <w:panose1 w:val="020B0604020202020204"/>
    <w:charset w:val="00"/>
    <w:family w:val="auto"/>
    <w:pitch w:val="default"/>
    <w:sig w:usb0="00000003" w:usb1="00000000" w:usb2="00000000" w:usb3="00000000" w:csb0="00000001" w:csb1="00000000"/>
  </w:font>
  <w:font w:name="CIDFont+F1">
    <w:altName w:val="Calibri"/>
    <w:panose1 w:val="020B06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266E" w14:textId="45831427" w:rsidR="00FB4F5E" w:rsidRDefault="005F7D3D" w:rsidP="005F7D3D">
    <w:pPr>
      <w:pStyle w:val="Pieddepage"/>
      <w:tabs>
        <w:tab w:val="clear" w:pos="4536"/>
        <w:tab w:val="clear" w:pos="9072"/>
        <w:tab w:val="right" w:pos="9923"/>
      </w:tabs>
      <w:rPr>
        <w:noProof/>
        <w:lang w:eastAsia="fr-BE"/>
      </w:rPr>
    </w:pPr>
    <w:r>
      <w:rPr>
        <w:rFonts w:cs="Arial"/>
      </w:rPr>
      <w:tab/>
    </w:r>
    <w:r w:rsidR="00A05266">
      <w:rPr>
        <w:rFonts w:cs="Arial"/>
      </w:rPr>
      <w:fldChar w:fldCharType="begin"/>
    </w:r>
    <w:r>
      <w:rPr>
        <w:rFonts w:cs="Arial"/>
      </w:rPr>
      <w:instrText xml:space="preserve"> PAGE  \* Arabic  \* MERGEFORMAT </w:instrText>
    </w:r>
    <w:r w:rsidR="00A05266">
      <w:rPr>
        <w:rFonts w:cs="Arial"/>
      </w:rPr>
      <w:fldChar w:fldCharType="separate"/>
    </w:r>
    <w:r w:rsidR="005306F0">
      <w:rPr>
        <w:rFonts w:cs="Arial"/>
        <w:noProof/>
      </w:rPr>
      <w:t>2</w:t>
    </w:r>
    <w:r w:rsidR="00A05266">
      <w:rPr>
        <w:rFonts w:cs="Arial"/>
      </w:rPr>
      <w:fldChar w:fldCharType="end"/>
    </w:r>
  </w:p>
  <w:p w14:paraId="3A6A2287" w14:textId="77777777" w:rsidR="00FB4F5E" w:rsidRDefault="00FB4F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1172A" w14:textId="77777777" w:rsidR="00963F50" w:rsidRDefault="00963F50" w:rsidP="003E5B5B">
      <w:pPr>
        <w:spacing w:after="0" w:line="240" w:lineRule="auto"/>
      </w:pPr>
      <w:r>
        <w:separator/>
      </w:r>
    </w:p>
  </w:footnote>
  <w:footnote w:type="continuationSeparator" w:id="0">
    <w:p w14:paraId="057A3B2D" w14:textId="77777777" w:rsidR="00963F50" w:rsidRDefault="00963F50" w:rsidP="003E5B5B">
      <w:pPr>
        <w:spacing w:after="0" w:line="240" w:lineRule="auto"/>
      </w:pPr>
      <w:r>
        <w:continuationSeparator/>
      </w:r>
    </w:p>
  </w:footnote>
  <w:footnote w:type="continuationNotice" w:id="1">
    <w:p w14:paraId="64D18194" w14:textId="77777777" w:rsidR="00963F50" w:rsidRDefault="00963F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676F" w14:textId="16C9DFE3" w:rsidR="00B538B1" w:rsidRDefault="00B538B1">
    <w:pPr>
      <w:pStyle w:val="En-tte"/>
    </w:pPr>
    <w:r>
      <w:rPr>
        <w:noProof/>
      </w:rPr>
      <mc:AlternateContent>
        <mc:Choice Requires="wps">
          <w:drawing>
            <wp:anchor distT="0" distB="0" distL="0" distR="0" simplePos="0" relativeHeight="251658244" behindDoc="0" locked="0" layoutInCell="1" allowOverlap="1" wp14:anchorId="599EC521" wp14:editId="63900385">
              <wp:simplePos x="635" y="635"/>
              <wp:positionH relativeFrom="page">
                <wp:align>right</wp:align>
              </wp:positionH>
              <wp:positionV relativeFrom="page">
                <wp:align>top</wp:align>
              </wp:positionV>
              <wp:extent cx="1638300" cy="368935"/>
              <wp:effectExtent l="0" t="0" r="0" b="12065"/>
              <wp:wrapNone/>
              <wp:docPr id="334971702" name="Zone de texte 2"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68935"/>
                      </a:xfrm>
                      <a:prstGeom prst="rect">
                        <a:avLst/>
                      </a:prstGeom>
                      <a:noFill/>
                      <a:ln>
                        <a:noFill/>
                      </a:ln>
                    </wps:spPr>
                    <wps:txbx>
                      <w:txbxContent>
                        <w:p w14:paraId="3980C5E2" w14:textId="1C344EA3" w:rsidR="00B538B1" w:rsidRPr="00B538B1" w:rsidRDefault="00B538B1" w:rsidP="00B538B1">
                          <w:pPr>
                            <w:spacing w:after="0"/>
                            <w:rPr>
                              <w:rFonts w:ascii="Calibri" w:eastAsia="Calibri" w:hAnsi="Calibri" w:cs="Calibri"/>
                              <w:noProof/>
                              <w:color w:val="000000"/>
                              <w:szCs w:val="20"/>
                            </w:rPr>
                          </w:pPr>
                          <w:r w:rsidRPr="00B538B1">
                            <w:rPr>
                              <w:rFonts w:ascii="Calibri" w:eastAsia="Calibri" w:hAnsi="Calibri" w:cs="Calibri"/>
                              <w:noProof/>
                              <w:color w:val="00000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9EC521" id="_x0000_t202" coordsize="21600,21600" o:spt="202" path="m,l,21600r21600,l21600,xe">
              <v:stroke joinstyle="miter"/>
              <v:path gradientshapeok="t" o:connecttype="rect"/>
            </v:shapetype>
            <v:shape id="_x0000_s1028" type="#_x0000_t202" alt="GOB/SPRB - Intern/Interne" style="position:absolute;left:0;text-align:left;margin-left:77.8pt;margin-top:0;width:129pt;height:29.0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" filled="f" stroked="f">
              <v:textbox style="mso-fit-shape-to-text:t" inset="0,15pt,20pt,0">
                <w:txbxContent>
                  <w:p w14:paraId="3980C5E2" w14:textId="1C344EA3" w:rsidR="00B538B1" w:rsidRPr="00B538B1" w:rsidRDefault="00B538B1" w:rsidP="00B538B1">
                    <w:pPr>
                      <w:spacing w:after="0"/>
                      <w:rPr>
                        <w:rFonts w:ascii="Calibri" w:eastAsia="Calibri" w:hAnsi="Calibri" w:cs="Calibri"/>
                        <w:noProof/>
                        <w:color w:val="000000"/>
                        <w:szCs w:val="20"/>
                      </w:rPr>
                    </w:pPr>
                    <w:r w:rsidRPr="00B538B1">
                      <w:rPr>
                        <w:rFonts w:ascii="Calibri" w:eastAsia="Calibri" w:hAnsi="Calibri" w:cs="Calibri"/>
                        <w:noProof/>
                        <w:color w:val="000000"/>
                        <w:szCs w:val="20"/>
                      </w:rPr>
                      <w:t>GOB/SPRB - Intern/Interne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38C70" w14:textId="0ED534A1" w:rsidR="00FB4F5E" w:rsidRPr="00403E2A" w:rsidRDefault="00B538B1" w:rsidP="00403E2A">
    <w:pPr>
      <w:pStyle w:val="En-tte"/>
    </w:pPr>
    <w:r>
      <w:rPr>
        <w:noProof/>
      </w:rPr>
      <mc:AlternateContent>
        <mc:Choice Requires="wps">
          <w:drawing>
            <wp:anchor distT="0" distB="0" distL="0" distR="0" simplePos="0" relativeHeight="251658243" behindDoc="0" locked="0" layoutInCell="1" allowOverlap="1" wp14:anchorId="2450BE7C" wp14:editId="303AE0A2">
              <wp:simplePos x="635" y="635"/>
              <wp:positionH relativeFrom="page">
                <wp:align>right</wp:align>
              </wp:positionH>
              <wp:positionV relativeFrom="page">
                <wp:align>top</wp:align>
              </wp:positionV>
              <wp:extent cx="1638300" cy="368935"/>
              <wp:effectExtent l="0" t="0" r="0" b="12065"/>
              <wp:wrapNone/>
              <wp:docPr id="1511371824" name="Zone de texte 3"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68935"/>
                      </a:xfrm>
                      <a:prstGeom prst="rect">
                        <a:avLst/>
                      </a:prstGeom>
                      <a:noFill/>
                      <a:ln>
                        <a:noFill/>
                      </a:ln>
                    </wps:spPr>
                    <wps:txbx>
                      <w:txbxContent>
                        <w:p w14:paraId="6EFE0D10" w14:textId="23481188" w:rsidR="00B538B1" w:rsidRPr="00B538B1" w:rsidRDefault="00B538B1" w:rsidP="00B538B1">
                          <w:pPr>
                            <w:spacing w:after="0"/>
                            <w:rPr>
                              <w:rFonts w:ascii="Calibri" w:eastAsia="Calibri" w:hAnsi="Calibri" w:cs="Calibri"/>
                              <w:noProof/>
                              <w:color w:val="000000"/>
                              <w:szCs w:val="20"/>
                            </w:rPr>
                          </w:pPr>
                          <w:r w:rsidRPr="00B538B1">
                            <w:rPr>
                              <w:rFonts w:ascii="Calibri" w:eastAsia="Calibri" w:hAnsi="Calibri" w:cs="Calibri"/>
                              <w:noProof/>
                              <w:color w:val="00000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50BE7C" id="_x0000_t202" coordsize="21600,21600" o:spt="202" path="m,l,21600r21600,l21600,xe">
              <v:stroke joinstyle="miter"/>
              <v:path gradientshapeok="t" o:connecttype="rect"/>
            </v:shapetype>
            <v:shape id="Zone de texte 3" o:spid="_x0000_s1029" type="#_x0000_t202" alt="GOB/SPRB - Intern/Interne" style="position:absolute;left:0;text-align:left;margin-left:77.8pt;margin-top:0;width:129pt;height:29.0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" filled="f" stroked="f">
              <v:textbox style="mso-fit-shape-to-text:t" inset="0,15pt,20pt,0">
                <w:txbxContent>
                  <w:p w14:paraId="6EFE0D10" w14:textId="23481188" w:rsidR="00B538B1" w:rsidRPr="00B538B1" w:rsidRDefault="00B538B1" w:rsidP="00B538B1">
                    <w:pPr>
                      <w:spacing w:after="0"/>
                      <w:rPr>
                        <w:rFonts w:ascii="Calibri" w:eastAsia="Calibri" w:hAnsi="Calibri" w:cs="Calibri"/>
                        <w:noProof/>
                        <w:color w:val="000000"/>
                        <w:szCs w:val="20"/>
                      </w:rPr>
                    </w:pPr>
                    <w:r w:rsidRPr="00B538B1">
                      <w:rPr>
                        <w:rFonts w:ascii="Calibri" w:eastAsia="Calibri" w:hAnsi="Calibri" w:cs="Calibri"/>
                        <w:noProof/>
                        <w:color w:val="000000"/>
                        <w:szCs w:val="20"/>
                      </w:rPr>
                      <w:t>GOB/SPRB - Intern/Interne</w:t>
                    </w:r>
                  </w:p>
                </w:txbxContent>
              </v:textbox>
              <w10:wrap anchorx="page" anchory="page"/>
            </v:shape>
          </w:pict>
        </mc:Fallback>
      </mc:AlternateContent>
    </w:r>
    <w:r w:rsidR="00403E2A">
      <w:rPr>
        <w:noProof/>
      </w:rPr>
      <w:drawing>
        <wp:anchor distT="0" distB="0" distL="114300" distR="114300" simplePos="0" relativeHeight="251658241" behindDoc="1" locked="0" layoutInCell="1" allowOverlap="1" wp14:anchorId="22260691" wp14:editId="0EC15AC2">
          <wp:simplePos x="0" y="0"/>
          <wp:positionH relativeFrom="page">
            <wp:align>right</wp:align>
          </wp:positionH>
          <wp:positionV relativeFrom="paragraph">
            <wp:posOffset>-449580</wp:posOffset>
          </wp:positionV>
          <wp:extent cx="7551420" cy="1067325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673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F9B0" w14:textId="5F14299D" w:rsidR="00D623B4" w:rsidRDefault="00B538B1">
    <w:pPr>
      <w:pStyle w:val="En-tte"/>
    </w:pPr>
    <w:r>
      <w:rPr>
        <w:noProof/>
      </w:rPr>
      <mc:AlternateContent>
        <mc:Choice Requires="wps">
          <w:drawing>
            <wp:anchor distT="0" distB="0" distL="0" distR="0" simplePos="0" relativeHeight="251658242" behindDoc="0" locked="0" layoutInCell="1" allowOverlap="1" wp14:anchorId="238D5E27" wp14:editId="11D7E159">
              <wp:simplePos x="635" y="635"/>
              <wp:positionH relativeFrom="page">
                <wp:align>right</wp:align>
              </wp:positionH>
              <wp:positionV relativeFrom="page">
                <wp:align>top</wp:align>
              </wp:positionV>
              <wp:extent cx="1638300" cy="368935"/>
              <wp:effectExtent l="0" t="0" r="0" b="12065"/>
              <wp:wrapNone/>
              <wp:docPr id="1745301935" name="Zone de texte 1"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68935"/>
                      </a:xfrm>
                      <a:prstGeom prst="rect">
                        <a:avLst/>
                      </a:prstGeom>
                      <a:noFill/>
                      <a:ln>
                        <a:noFill/>
                      </a:ln>
                    </wps:spPr>
                    <wps:txbx>
                      <w:txbxContent>
                        <w:p w14:paraId="2ABC1AAD" w14:textId="0D5819A2" w:rsidR="00B538B1" w:rsidRPr="00B538B1" w:rsidRDefault="00B538B1" w:rsidP="00B538B1">
                          <w:pPr>
                            <w:spacing w:after="0"/>
                            <w:rPr>
                              <w:rFonts w:ascii="Calibri" w:eastAsia="Calibri" w:hAnsi="Calibri" w:cs="Calibri"/>
                              <w:noProof/>
                              <w:color w:val="000000"/>
                              <w:szCs w:val="20"/>
                            </w:rPr>
                          </w:pPr>
                          <w:r w:rsidRPr="00B538B1">
                            <w:rPr>
                              <w:rFonts w:ascii="Calibri" w:eastAsia="Calibri" w:hAnsi="Calibri" w:cs="Calibri"/>
                              <w:noProof/>
                              <w:color w:val="00000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8D5E27" id="_x0000_t202" coordsize="21600,21600" o:spt="202" path="m,l,21600r21600,l21600,xe">
              <v:stroke joinstyle="miter"/>
              <v:path gradientshapeok="t" o:connecttype="rect"/>
            </v:shapetype>
            <v:shape id="Zone de texte 1" o:spid="_x0000_s1030" type="#_x0000_t202" alt="GOB/SPRB - Intern/Interne" style="position:absolute;left:0;text-align:left;margin-left:77.8pt;margin-top:0;width:129pt;height:29.0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" filled="f" stroked="f">
              <v:textbox style="mso-fit-shape-to-text:t" inset="0,15pt,20pt,0">
                <w:txbxContent>
                  <w:p w14:paraId="2ABC1AAD" w14:textId="0D5819A2" w:rsidR="00B538B1" w:rsidRPr="00B538B1" w:rsidRDefault="00B538B1" w:rsidP="00B538B1">
                    <w:pPr>
                      <w:spacing w:after="0"/>
                      <w:rPr>
                        <w:rFonts w:ascii="Calibri" w:eastAsia="Calibri" w:hAnsi="Calibri" w:cs="Calibri"/>
                        <w:noProof/>
                        <w:color w:val="000000"/>
                        <w:szCs w:val="20"/>
                      </w:rPr>
                    </w:pPr>
                    <w:r w:rsidRPr="00B538B1">
                      <w:rPr>
                        <w:rFonts w:ascii="Calibri" w:eastAsia="Calibri" w:hAnsi="Calibri" w:cs="Calibri"/>
                        <w:noProof/>
                        <w:color w:val="000000"/>
                        <w:szCs w:val="20"/>
                      </w:rPr>
                      <w:t>GOB/SPRB - Intern/Interne</w:t>
                    </w:r>
                  </w:p>
                </w:txbxContent>
              </v:textbox>
              <w10:wrap anchorx="page" anchory="page"/>
            </v:shape>
          </w:pict>
        </mc:Fallback>
      </mc:AlternateContent>
    </w:r>
    <w:r w:rsidR="00403E2A">
      <w:rPr>
        <w:noProof/>
      </w:rPr>
      <w:drawing>
        <wp:anchor distT="0" distB="0" distL="114300" distR="114300" simplePos="0" relativeHeight="251658240" behindDoc="1" locked="0" layoutInCell="1" allowOverlap="1" wp14:anchorId="57A91912" wp14:editId="4DFE44D2">
          <wp:simplePos x="0" y="0"/>
          <wp:positionH relativeFrom="page">
            <wp:align>right</wp:align>
          </wp:positionH>
          <wp:positionV relativeFrom="paragraph">
            <wp:posOffset>-449580</wp:posOffset>
          </wp:positionV>
          <wp:extent cx="7551683" cy="1066794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683" cy="106679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671B3"/>
    <w:multiLevelType w:val="hybridMultilevel"/>
    <w:tmpl w:val="50AC4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17DC9"/>
    <w:multiLevelType w:val="hybridMultilevel"/>
    <w:tmpl w:val="BF3290C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5754BCD"/>
    <w:multiLevelType w:val="multilevel"/>
    <w:tmpl w:val="3BCC82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F455CC7"/>
    <w:multiLevelType w:val="multilevel"/>
    <w:tmpl w:val="C37C00E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28773D"/>
    <w:multiLevelType w:val="hybridMultilevel"/>
    <w:tmpl w:val="5ED45546"/>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28382688"/>
    <w:multiLevelType w:val="hybridMultilevel"/>
    <w:tmpl w:val="BA42018C"/>
    <w:lvl w:ilvl="0" w:tplc="03AC1C8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47792432"/>
    <w:multiLevelType w:val="multilevel"/>
    <w:tmpl w:val="B1F239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3A221B"/>
    <w:multiLevelType w:val="hybridMultilevel"/>
    <w:tmpl w:val="417A55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0644293"/>
    <w:multiLevelType w:val="hybridMultilevel"/>
    <w:tmpl w:val="8ACC54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71F07A4"/>
    <w:multiLevelType w:val="hybridMultilevel"/>
    <w:tmpl w:val="BBB8F2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EC91456"/>
    <w:multiLevelType w:val="hybridMultilevel"/>
    <w:tmpl w:val="B7441DA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1" w15:restartNumberingAfterBreak="0">
    <w:nsid w:val="63C5426A"/>
    <w:multiLevelType w:val="hybridMultilevel"/>
    <w:tmpl w:val="2C285F6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746E6893"/>
    <w:multiLevelType w:val="hybridMultilevel"/>
    <w:tmpl w:val="8F0AD9A0"/>
    <w:lvl w:ilvl="0" w:tplc="080C0001">
      <w:start w:val="1"/>
      <w:numFmt w:val="bullet"/>
      <w:lvlText w:val=""/>
      <w:lvlJc w:val="left"/>
      <w:pPr>
        <w:ind w:left="360" w:hanging="360"/>
      </w:pPr>
      <w:rPr>
        <w:rFonts w:ascii="Symbol" w:hAnsi="Symbol" w:hint="default"/>
      </w:rPr>
    </w:lvl>
    <w:lvl w:ilvl="1" w:tplc="5330B37E">
      <w:start w:val="1"/>
      <w:numFmt w:val="bullet"/>
      <w:lvlText w:val="-"/>
      <w:lvlJc w:val="left"/>
      <w:pPr>
        <w:ind w:left="1080" w:hanging="360"/>
      </w:pPr>
      <w:rPr>
        <w:rFonts w:ascii="Calibri" w:hAnsi="Calibri" w:cs="Times New Roman"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num w:numId="1" w16cid:durableId="24647350">
    <w:abstractNumId w:val="2"/>
  </w:num>
  <w:num w:numId="2" w16cid:durableId="100036739">
    <w:abstractNumId w:val="5"/>
  </w:num>
  <w:num w:numId="3" w16cid:durableId="481852255">
    <w:abstractNumId w:val="6"/>
  </w:num>
  <w:num w:numId="4" w16cid:durableId="2061898454">
    <w:abstractNumId w:val="3"/>
  </w:num>
  <w:num w:numId="5" w16cid:durableId="1760832572">
    <w:abstractNumId w:val="9"/>
  </w:num>
  <w:num w:numId="6" w16cid:durableId="910433448">
    <w:abstractNumId w:val="8"/>
  </w:num>
  <w:num w:numId="7" w16cid:durableId="414398430">
    <w:abstractNumId w:val="10"/>
  </w:num>
  <w:num w:numId="8" w16cid:durableId="1080179436">
    <w:abstractNumId w:val="12"/>
  </w:num>
  <w:num w:numId="9" w16cid:durableId="142238196">
    <w:abstractNumId w:val="0"/>
  </w:num>
  <w:num w:numId="10" w16cid:durableId="695345848">
    <w:abstractNumId w:val="11"/>
  </w:num>
  <w:num w:numId="11" w16cid:durableId="738751132">
    <w:abstractNumId w:val="1"/>
  </w:num>
  <w:num w:numId="12" w16cid:durableId="267811564">
    <w:abstractNumId w:val="4"/>
  </w:num>
  <w:num w:numId="13" w16cid:durableId="496459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hideSpellingErrors/>
  <w:hideGrammaticalErrors/>
  <w:documentProtection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5B"/>
    <w:rsid w:val="00027EC2"/>
    <w:rsid w:val="00074CD4"/>
    <w:rsid w:val="00077837"/>
    <w:rsid w:val="000842A9"/>
    <w:rsid w:val="000A0AE0"/>
    <w:rsid w:val="000C5FF8"/>
    <w:rsid w:val="00111540"/>
    <w:rsid w:val="00111705"/>
    <w:rsid w:val="00114CCF"/>
    <w:rsid w:val="00151966"/>
    <w:rsid w:val="00151A7E"/>
    <w:rsid w:val="0015425B"/>
    <w:rsid w:val="00154C6E"/>
    <w:rsid w:val="00174E52"/>
    <w:rsid w:val="001A2F0A"/>
    <w:rsid w:val="001B1A44"/>
    <w:rsid w:val="001B232E"/>
    <w:rsid w:val="001B7A2F"/>
    <w:rsid w:val="001C316C"/>
    <w:rsid w:val="001D27DA"/>
    <w:rsid w:val="001F6BD7"/>
    <w:rsid w:val="00215A86"/>
    <w:rsid w:val="00231E19"/>
    <w:rsid w:val="00231E4B"/>
    <w:rsid w:val="002350B6"/>
    <w:rsid w:val="00245E09"/>
    <w:rsid w:val="00250992"/>
    <w:rsid w:val="0027652F"/>
    <w:rsid w:val="002A4D64"/>
    <w:rsid w:val="002A7E01"/>
    <w:rsid w:val="002C3320"/>
    <w:rsid w:val="002E3848"/>
    <w:rsid w:val="002E5EDC"/>
    <w:rsid w:val="00315663"/>
    <w:rsid w:val="0031786F"/>
    <w:rsid w:val="00323520"/>
    <w:rsid w:val="00355E2A"/>
    <w:rsid w:val="003638B6"/>
    <w:rsid w:val="003641C2"/>
    <w:rsid w:val="00381693"/>
    <w:rsid w:val="00393AEF"/>
    <w:rsid w:val="003D1810"/>
    <w:rsid w:val="003E5B5B"/>
    <w:rsid w:val="003E5E0B"/>
    <w:rsid w:val="00403E2A"/>
    <w:rsid w:val="0041581E"/>
    <w:rsid w:val="00436E3B"/>
    <w:rsid w:val="004446EC"/>
    <w:rsid w:val="004569AB"/>
    <w:rsid w:val="00456D1B"/>
    <w:rsid w:val="004829F7"/>
    <w:rsid w:val="00496084"/>
    <w:rsid w:val="004A4990"/>
    <w:rsid w:val="004B5C9C"/>
    <w:rsid w:val="004C6FCE"/>
    <w:rsid w:val="004F7658"/>
    <w:rsid w:val="0051147B"/>
    <w:rsid w:val="005306F0"/>
    <w:rsid w:val="005513D3"/>
    <w:rsid w:val="00565CE6"/>
    <w:rsid w:val="00573CE2"/>
    <w:rsid w:val="005758AE"/>
    <w:rsid w:val="00575DE5"/>
    <w:rsid w:val="005873A3"/>
    <w:rsid w:val="005C4017"/>
    <w:rsid w:val="005D219F"/>
    <w:rsid w:val="005F7D3D"/>
    <w:rsid w:val="0060459E"/>
    <w:rsid w:val="006107E4"/>
    <w:rsid w:val="00610854"/>
    <w:rsid w:val="00620017"/>
    <w:rsid w:val="006437E6"/>
    <w:rsid w:val="006C497C"/>
    <w:rsid w:val="006E77FD"/>
    <w:rsid w:val="006F69E0"/>
    <w:rsid w:val="0072794A"/>
    <w:rsid w:val="007337E5"/>
    <w:rsid w:val="00736058"/>
    <w:rsid w:val="007472C2"/>
    <w:rsid w:val="007634B3"/>
    <w:rsid w:val="00774003"/>
    <w:rsid w:val="00780AD4"/>
    <w:rsid w:val="007826E6"/>
    <w:rsid w:val="007865AE"/>
    <w:rsid w:val="007979D5"/>
    <w:rsid w:val="007B44D6"/>
    <w:rsid w:val="007C6B68"/>
    <w:rsid w:val="007D6761"/>
    <w:rsid w:val="007E6CC4"/>
    <w:rsid w:val="007F7C59"/>
    <w:rsid w:val="00811923"/>
    <w:rsid w:val="00832A94"/>
    <w:rsid w:val="008651BB"/>
    <w:rsid w:val="0089717B"/>
    <w:rsid w:val="008A39D9"/>
    <w:rsid w:val="008C1599"/>
    <w:rsid w:val="008E4C03"/>
    <w:rsid w:val="008F05F0"/>
    <w:rsid w:val="009172E5"/>
    <w:rsid w:val="00936CD4"/>
    <w:rsid w:val="00947085"/>
    <w:rsid w:val="009503FD"/>
    <w:rsid w:val="0095068E"/>
    <w:rsid w:val="00955085"/>
    <w:rsid w:val="00963F50"/>
    <w:rsid w:val="009640E2"/>
    <w:rsid w:val="0097618E"/>
    <w:rsid w:val="00985B22"/>
    <w:rsid w:val="009933F5"/>
    <w:rsid w:val="00997304"/>
    <w:rsid w:val="009B7760"/>
    <w:rsid w:val="009E6BF2"/>
    <w:rsid w:val="00A04A9B"/>
    <w:rsid w:val="00A05266"/>
    <w:rsid w:val="00A16A4F"/>
    <w:rsid w:val="00A2376A"/>
    <w:rsid w:val="00A37AE9"/>
    <w:rsid w:val="00A75CB6"/>
    <w:rsid w:val="00A8148B"/>
    <w:rsid w:val="00AE1C7B"/>
    <w:rsid w:val="00AE7B35"/>
    <w:rsid w:val="00B12EDC"/>
    <w:rsid w:val="00B148E4"/>
    <w:rsid w:val="00B2321D"/>
    <w:rsid w:val="00B27736"/>
    <w:rsid w:val="00B33621"/>
    <w:rsid w:val="00B3391A"/>
    <w:rsid w:val="00B538B1"/>
    <w:rsid w:val="00B81964"/>
    <w:rsid w:val="00B82C1D"/>
    <w:rsid w:val="00B9346B"/>
    <w:rsid w:val="00BA2492"/>
    <w:rsid w:val="00BB209B"/>
    <w:rsid w:val="00BB670B"/>
    <w:rsid w:val="00BD64DF"/>
    <w:rsid w:val="00C30718"/>
    <w:rsid w:val="00C41E57"/>
    <w:rsid w:val="00C6432B"/>
    <w:rsid w:val="00CC4153"/>
    <w:rsid w:val="00CC47B7"/>
    <w:rsid w:val="00CF128C"/>
    <w:rsid w:val="00CF3D47"/>
    <w:rsid w:val="00D4589C"/>
    <w:rsid w:val="00D5288E"/>
    <w:rsid w:val="00D615BF"/>
    <w:rsid w:val="00D623B4"/>
    <w:rsid w:val="00D8667A"/>
    <w:rsid w:val="00D93BDC"/>
    <w:rsid w:val="00DD39C2"/>
    <w:rsid w:val="00DF2751"/>
    <w:rsid w:val="00DF595F"/>
    <w:rsid w:val="00E02FEE"/>
    <w:rsid w:val="00E24687"/>
    <w:rsid w:val="00E5646A"/>
    <w:rsid w:val="00E702A9"/>
    <w:rsid w:val="00E7408E"/>
    <w:rsid w:val="00EA3DF1"/>
    <w:rsid w:val="00EA7E33"/>
    <w:rsid w:val="00EC7F6F"/>
    <w:rsid w:val="00EE17E5"/>
    <w:rsid w:val="00F22B23"/>
    <w:rsid w:val="00F30AEC"/>
    <w:rsid w:val="00F31A42"/>
    <w:rsid w:val="00F34F14"/>
    <w:rsid w:val="00F478A3"/>
    <w:rsid w:val="00F50C08"/>
    <w:rsid w:val="00F77433"/>
    <w:rsid w:val="00F859D6"/>
    <w:rsid w:val="00F91FAB"/>
    <w:rsid w:val="00F92102"/>
    <w:rsid w:val="00FA239E"/>
    <w:rsid w:val="00FB4F5E"/>
    <w:rsid w:val="00FB7D40"/>
    <w:rsid w:val="00FE0FDB"/>
    <w:rsid w:val="00FE4DF6"/>
    <w:rsid w:val="00FF79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423A8"/>
  <w15:docId w15:val="{F5016322-8F03-4461-B1F1-F1E22777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2F"/>
    <w:pPr>
      <w:jc w:val="both"/>
    </w:pPr>
    <w:rPr>
      <w:rFonts w:ascii="Arial" w:hAnsi="Arial"/>
      <w:sz w:val="20"/>
    </w:rPr>
  </w:style>
  <w:style w:type="paragraph" w:styleId="Titre1">
    <w:name w:val="heading 1"/>
    <w:basedOn w:val="Normal"/>
    <w:next w:val="Normal"/>
    <w:link w:val="Titre1Car"/>
    <w:uiPriority w:val="9"/>
    <w:qFormat/>
    <w:rsid w:val="00811923"/>
    <w:pPr>
      <w:keepNext/>
      <w:keepLines/>
      <w:spacing w:before="600" w:after="120"/>
      <w:outlineLvl w:val="0"/>
    </w:pPr>
    <w:rPr>
      <w:rFonts w:eastAsiaTheme="majorEastAsia" w:cstheme="majorBidi"/>
      <w:b/>
      <w:bCs/>
      <w:color w:val="0A00BE"/>
      <w:sz w:val="28"/>
      <w:szCs w:val="28"/>
    </w:rPr>
  </w:style>
  <w:style w:type="paragraph" w:styleId="Titre2">
    <w:name w:val="heading 2"/>
    <w:basedOn w:val="Titre1"/>
    <w:next w:val="Normal"/>
    <w:link w:val="Titre2Car"/>
    <w:uiPriority w:val="9"/>
    <w:unhideWhenUsed/>
    <w:qFormat/>
    <w:rsid w:val="0097618E"/>
    <w:pPr>
      <w:numPr>
        <w:ilvl w:val="1"/>
      </w:numPr>
      <w:spacing w:before="200"/>
      <w:outlineLvl w:val="1"/>
    </w:pPr>
    <w:rPr>
      <w:bCs w:val="0"/>
      <w:sz w:val="26"/>
      <w:szCs w:val="26"/>
    </w:rPr>
  </w:style>
  <w:style w:type="paragraph" w:styleId="Titre3">
    <w:name w:val="heading 3"/>
    <w:basedOn w:val="Titre2"/>
    <w:next w:val="Normal"/>
    <w:link w:val="Titre3Car"/>
    <w:uiPriority w:val="9"/>
    <w:unhideWhenUsed/>
    <w:qFormat/>
    <w:rsid w:val="00811923"/>
    <w:pPr>
      <w:numPr>
        <w:ilvl w:val="2"/>
      </w:numPr>
      <w:spacing w:after="0"/>
      <w:outlineLvl w:val="2"/>
    </w:pPr>
    <w:rPr>
      <w:bCs/>
      <w:sz w:val="22"/>
    </w:rPr>
  </w:style>
  <w:style w:type="paragraph" w:styleId="Titre4">
    <w:name w:val="heading 4"/>
    <w:basedOn w:val="Titre1"/>
    <w:next w:val="Normal"/>
    <w:link w:val="Titre4Car"/>
    <w:uiPriority w:val="9"/>
    <w:unhideWhenUsed/>
    <w:qFormat/>
    <w:rsid w:val="00CF128C"/>
    <w:pPr>
      <w:outlineLvl w:val="3"/>
    </w:pPr>
    <w:rPr>
      <w:b w:val="0"/>
      <w:bCs w:val="0"/>
      <w:iCs/>
      <w:sz w:val="22"/>
    </w:rPr>
  </w:style>
  <w:style w:type="paragraph" w:styleId="Titre5">
    <w:name w:val="heading 5"/>
    <w:basedOn w:val="Normal"/>
    <w:next w:val="Normal"/>
    <w:link w:val="Titre5Car"/>
    <w:uiPriority w:val="9"/>
    <w:unhideWhenUsed/>
    <w:qFormat/>
    <w:rsid w:val="00FB4F5E"/>
    <w:pPr>
      <w:keepNext/>
      <w:keepLines/>
      <w:spacing w:before="200" w:after="0"/>
      <w:outlineLvl w:val="4"/>
    </w:pPr>
    <w:rPr>
      <w:rFonts w:eastAsiaTheme="majorEastAsia" w:cstheme="majorBidi"/>
      <w:color w:val="0A00BE"/>
    </w:rPr>
  </w:style>
  <w:style w:type="paragraph" w:styleId="Titre6">
    <w:name w:val="heading 6"/>
    <w:basedOn w:val="Normal"/>
    <w:next w:val="Normal"/>
    <w:link w:val="Titre6Car"/>
    <w:uiPriority w:val="9"/>
    <w:semiHidden/>
    <w:unhideWhenUsed/>
    <w:qFormat/>
    <w:rsid w:val="00FB4F5E"/>
    <w:pPr>
      <w:keepNext/>
      <w:keepLines/>
      <w:spacing w:before="200" w:after="0"/>
      <w:outlineLvl w:val="5"/>
    </w:pPr>
    <w:rPr>
      <w:rFonts w:eastAsiaTheme="majorEastAsia" w:cstheme="majorBidi"/>
      <w:i/>
      <w:iCs/>
      <w:color w:val="0A00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5B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B5B"/>
    <w:rPr>
      <w:rFonts w:ascii="Tahoma" w:hAnsi="Tahoma" w:cs="Tahoma"/>
      <w:sz w:val="16"/>
      <w:szCs w:val="16"/>
    </w:rPr>
  </w:style>
  <w:style w:type="paragraph" w:styleId="En-tte">
    <w:name w:val="header"/>
    <w:basedOn w:val="Normal"/>
    <w:link w:val="En-tteCar"/>
    <w:uiPriority w:val="99"/>
    <w:unhideWhenUsed/>
    <w:rsid w:val="003E5B5B"/>
    <w:pPr>
      <w:tabs>
        <w:tab w:val="center" w:pos="4536"/>
        <w:tab w:val="right" w:pos="9072"/>
      </w:tabs>
      <w:spacing w:after="0" w:line="240" w:lineRule="auto"/>
    </w:pPr>
  </w:style>
  <w:style w:type="character" w:customStyle="1" w:styleId="En-tteCar">
    <w:name w:val="En-tête Car"/>
    <w:basedOn w:val="Policepardfaut"/>
    <w:link w:val="En-tte"/>
    <w:uiPriority w:val="99"/>
    <w:rsid w:val="003E5B5B"/>
  </w:style>
  <w:style w:type="paragraph" w:styleId="Pieddepage">
    <w:name w:val="footer"/>
    <w:basedOn w:val="Normal"/>
    <w:link w:val="PieddepageCar"/>
    <w:uiPriority w:val="99"/>
    <w:unhideWhenUsed/>
    <w:rsid w:val="003E5B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B5B"/>
  </w:style>
  <w:style w:type="paragraph" w:styleId="Sansinterligne">
    <w:name w:val="No Spacing"/>
    <w:uiPriority w:val="1"/>
    <w:qFormat/>
    <w:rsid w:val="0097618E"/>
    <w:pPr>
      <w:spacing w:after="0" w:line="240" w:lineRule="auto"/>
    </w:pPr>
    <w:rPr>
      <w:rFonts w:ascii="Arial" w:hAnsi="Arial"/>
      <w:sz w:val="20"/>
    </w:rPr>
  </w:style>
  <w:style w:type="character" w:customStyle="1" w:styleId="Titre1Car">
    <w:name w:val="Titre 1 Car"/>
    <w:basedOn w:val="Policepardfaut"/>
    <w:link w:val="Titre1"/>
    <w:uiPriority w:val="9"/>
    <w:rsid w:val="00FB4F5E"/>
    <w:rPr>
      <w:rFonts w:ascii="Arial" w:eastAsiaTheme="majorEastAsia" w:hAnsi="Arial" w:cstheme="majorBidi"/>
      <w:b/>
      <w:bCs/>
      <w:color w:val="0A00BE"/>
      <w:sz w:val="28"/>
      <w:szCs w:val="28"/>
    </w:rPr>
  </w:style>
  <w:style w:type="character" w:customStyle="1" w:styleId="Titre2Car">
    <w:name w:val="Titre 2 Car"/>
    <w:basedOn w:val="Policepardfaut"/>
    <w:link w:val="Titre2"/>
    <w:uiPriority w:val="9"/>
    <w:rsid w:val="0097618E"/>
    <w:rPr>
      <w:rFonts w:ascii="Arial" w:eastAsiaTheme="majorEastAsia" w:hAnsi="Arial" w:cstheme="majorBidi"/>
      <w:b/>
      <w:color w:val="0A00BE"/>
      <w:sz w:val="26"/>
      <w:szCs w:val="26"/>
    </w:rPr>
  </w:style>
  <w:style w:type="character" w:customStyle="1" w:styleId="Titre3Car">
    <w:name w:val="Titre 3 Car"/>
    <w:basedOn w:val="Policepardfaut"/>
    <w:link w:val="Titre3"/>
    <w:uiPriority w:val="9"/>
    <w:rsid w:val="00811923"/>
    <w:rPr>
      <w:rFonts w:ascii="Arial" w:eastAsiaTheme="majorEastAsia" w:hAnsi="Arial" w:cstheme="majorBidi"/>
      <w:b/>
      <w:bCs/>
      <w:color w:val="0A00BE"/>
      <w:szCs w:val="26"/>
    </w:rPr>
  </w:style>
  <w:style w:type="paragraph" w:styleId="Paragraphedeliste">
    <w:name w:val="List Paragraph"/>
    <w:basedOn w:val="Normal"/>
    <w:uiPriority w:val="34"/>
    <w:qFormat/>
    <w:rsid w:val="0097618E"/>
    <w:pPr>
      <w:ind w:left="720"/>
      <w:contextualSpacing/>
    </w:pPr>
  </w:style>
  <w:style w:type="character" w:customStyle="1" w:styleId="Titre4Car">
    <w:name w:val="Titre 4 Car"/>
    <w:basedOn w:val="Policepardfaut"/>
    <w:link w:val="Titre4"/>
    <w:uiPriority w:val="9"/>
    <w:rsid w:val="00CF128C"/>
    <w:rPr>
      <w:rFonts w:ascii="Arial" w:eastAsiaTheme="majorEastAsia" w:hAnsi="Arial" w:cstheme="majorBidi"/>
      <w:iCs/>
      <w:color w:val="0A00BE"/>
      <w:szCs w:val="28"/>
    </w:rPr>
  </w:style>
  <w:style w:type="character" w:customStyle="1" w:styleId="Titre5Car">
    <w:name w:val="Titre 5 Car"/>
    <w:basedOn w:val="Policepardfaut"/>
    <w:link w:val="Titre5"/>
    <w:uiPriority w:val="9"/>
    <w:rsid w:val="00FB4F5E"/>
    <w:rPr>
      <w:rFonts w:ascii="Arial" w:eastAsiaTheme="majorEastAsia" w:hAnsi="Arial" w:cstheme="majorBidi"/>
      <w:color w:val="0A00BE"/>
      <w:sz w:val="20"/>
    </w:rPr>
  </w:style>
  <w:style w:type="paragraph" w:styleId="Titre">
    <w:name w:val="Title"/>
    <w:basedOn w:val="Normal"/>
    <w:next w:val="Normal"/>
    <w:link w:val="TitreCar"/>
    <w:uiPriority w:val="10"/>
    <w:qFormat/>
    <w:rsid w:val="00FB4F5E"/>
    <w:pPr>
      <w:spacing w:after="300" w:line="240" w:lineRule="auto"/>
      <w:contextualSpacing/>
    </w:pPr>
    <w:rPr>
      <w:rFonts w:eastAsiaTheme="majorEastAsia" w:cstheme="majorBidi"/>
      <w:color w:val="0A00BE"/>
      <w:spacing w:val="5"/>
      <w:kern w:val="28"/>
      <w:sz w:val="40"/>
      <w:szCs w:val="52"/>
    </w:rPr>
  </w:style>
  <w:style w:type="character" w:customStyle="1" w:styleId="TitreCar">
    <w:name w:val="Titre Car"/>
    <w:basedOn w:val="Policepardfaut"/>
    <w:link w:val="Titre"/>
    <w:uiPriority w:val="10"/>
    <w:rsid w:val="00FB4F5E"/>
    <w:rPr>
      <w:rFonts w:ascii="Arial" w:eastAsiaTheme="majorEastAsia" w:hAnsi="Arial" w:cstheme="majorBidi"/>
      <w:color w:val="0A00BE"/>
      <w:spacing w:val="5"/>
      <w:kern w:val="28"/>
      <w:sz w:val="40"/>
      <w:szCs w:val="52"/>
    </w:rPr>
  </w:style>
  <w:style w:type="character" w:customStyle="1" w:styleId="Titre6Car">
    <w:name w:val="Titre 6 Car"/>
    <w:basedOn w:val="Policepardfaut"/>
    <w:link w:val="Titre6"/>
    <w:uiPriority w:val="9"/>
    <w:semiHidden/>
    <w:rsid w:val="00FB4F5E"/>
    <w:rPr>
      <w:rFonts w:ascii="Arial" w:eastAsiaTheme="majorEastAsia" w:hAnsi="Arial" w:cstheme="majorBidi"/>
      <w:i/>
      <w:iCs/>
      <w:color w:val="0A00BE"/>
      <w:sz w:val="20"/>
    </w:rPr>
  </w:style>
  <w:style w:type="character" w:styleId="Accentuationlgre">
    <w:name w:val="Subtle Emphasis"/>
    <w:basedOn w:val="Policepardfaut"/>
    <w:uiPriority w:val="19"/>
    <w:qFormat/>
    <w:rsid w:val="00FB4F5E"/>
    <w:rPr>
      <w:i/>
      <w:iCs/>
      <w:color w:val="808080" w:themeColor="text1" w:themeTint="7F"/>
    </w:rPr>
  </w:style>
  <w:style w:type="table" w:styleId="Grilledutableau">
    <w:name w:val="Table Grid"/>
    <w:basedOn w:val="TableauNormal"/>
    <w:uiPriority w:val="59"/>
    <w:rsid w:val="00DD3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1147B"/>
    <w:rPr>
      <w:color w:val="0000FF" w:themeColor="hyperlink"/>
      <w:u w:val="single"/>
    </w:rPr>
  </w:style>
  <w:style w:type="character" w:styleId="Mentionnonrsolue">
    <w:name w:val="Unresolved Mention"/>
    <w:basedOn w:val="Policepardfaut"/>
    <w:uiPriority w:val="99"/>
    <w:semiHidden/>
    <w:unhideWhenUsed/>
    <w:rsid w:val="0051147B"/>
    <w:rPr>
      <w:color w:val="605E5C"/>
      <w:shd w:val="clear" w:color="auto" w:fill="E1DFDD"/>
    </w:rPr>
  </w:style>
  <w:style w:type="character" w:styleId="Marquedecommentaire">
    <w:name w:val="annotation reference"/>
    <w:basedOn w:val="Policepardfaut"/>
    <w:uiPriority w:val="99"/>
    <w:semiHidden/>
    <w:unhideWhenUsed/>
    <w:rsid w:val="00231E4B"/>
    <w:rPr>
      <w:sz w:val="16"/>
      <w:szCs w:val="16"/>
    </w:rPr>
  </w:style>
  <w:style w:type="paragraph" w:styleId="Commentaire">
    <w:name w:val="annotation text"/>
    <w:basedOn w:val="Normal"/>
    <w:link w:val="CommentaireCar"/>
    <w:uiPriority w:val="99"/>
    <w:unhideWhenUsed/>
    <w:rsid w:val="00231E4B"/>
    <w:pPr>
      <w:spacing w:line="240" w:lineRule="auto"/>
    </w:pPr>
    <w:rPr>
      <w:szCs w:val="20"/>
    </w:rPr>
  </w:style>
  <w:style w:type="character" w:customStyle="1" w:styleId="CommentaireCar">
    <w:name w:val="Commentaire Car"/>
    <w:basedOn w:val="Policepardfaut"/>
    <w:link w:val="Commentaire"/>
    <w:uiPriority w:val="99"/>
    <w:rsid w:val="00231E4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231E4B"/>
    <w:rPr>
      <w:b/>
      <w:bCs/>
    </w:rPr>
  </w:style>
  <w:style w:type="character" w:customStyle="1" w:styleId="ObjetducommentaireCar">
    <w:name w:val="Objet du commentaire Car"/>
    <w:basedOn w:val="CommentaireCar"/>
    <w:link w:val="Objetducommentaire"/>
    <w:uiPriority w:val="99"/>
    <w:semiHidden/>
    <w:rsid w:val="00231E4B"/>
    <w:rPr>
      <w:rFonts w:ascii="Arial" w:hAnsi="Arial"/>
      <w:b/>
      <w:bCs/>
      <w:sz w:val="20"/>
      <w:szCs w:val="20"/>
    </w:rPr>
  </w:style>
  <w:style w:type="character" w:styleId="Mention">
    <w:name w:val="Mention"/>
    <w:basedOn w:val="Policepardfaut"/>
    <w:uiPriority w:val="99"/>
    <w:unhideWhenUsed/>
    <w:rsid w:val="00231E4B"/>
    <w:rPr>
      <w:color w:val="2B579A"/>
      <w:shd w:val="clear" w:color="auto" w:fill="E1DFDD"/>
    </w:rPr>
  </w:style>
  <w:style w:type="paragraph" w:styleId="Rvision">
    <w:name w:val="Revision"/>
    <w:hidden/>
    <w:uiPriority w:val="99"/>
    <w:semiHidden/>
    <w:rsid w:val="006F69E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8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loulani@sprb.brusse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cb0234-c0b0-4c53-84af-973ef88e2a02" xsi:nil="true"/>
    <lcf76f155ced4ddcb4097134ff3c332f xmlns="f381b201-0269-463d-a4cb-e1109ddfa1b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704E8D12E274E49B3FDB1FE2088813B" ma:contentTypeVersion="18" ma:contentTypeDescription="Crée un document." ma:contentTypeScope="" ma:versionID="a9489caa27188be7da0af373e986eb38">
  <xsd:schema xmlns:xsd="http://www.w3.org/2001/XMLSchema" xmlns:xs="http://www.w3.org/2001/XMLSchema" xmlns:p="http://schemas.microsoft.com/office/2006/metadata/properties" xmlns:ns2="f381b201-0269-463d-a4cb-e1109ddfa1b5" xmlns:ns3="c5d9ae70-a341-49c0-b365-56e4f69dbdd2" xmlns:ns4="12cb0234-c0b0-4c53-84af-973ef88e2a02" targetNamespace="http://schemas.microsoft.com/office/2006/metadata/properties" ma:root="true" ma:fieldsID="960568ee7d9de396633c620218c25afa" ns2:_="" ns3:_="" ns4:_="">
    <xsd:import namespace="f381b201-0269-463d-a4cb-e1109ddfa1b5"/>
    <xsd:import namespace="c5d9ae70-a341-49c0-b365-56e4f69dbdd2"/>
    <xsd:import namespace="12cb0234-c0b0-4c53-84af-973ef88e2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b201-0269-463d-a4cb-e1109ddfa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9ae70-a341-49c0-b365-56e4f69dbdd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b0234-c0b0-4c53-84af-973ef88e2a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0f5a506-1cb2-4dd0-8adc-98cf14a8f893}" ma:internalName="TaxCatchAll" ma:showField="CatchAllData" ma:web="c5d9ae70-a341-49c0-b365-56e4f69db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50202-94EE-43E3-97C0-BDA57C2F1AD3}">
  <ds:schemaRefs>
    <ds:schemaRef ds:uri="http://schemas.microsoft.com/office/2006/metadata/properties"/>
    <ds:schemaRef ds:uri="http://schemas.microsoft.com/office/infopath/2007/PartnerControls"/>
    <ds:schemaRef ds:uri="12cb0234-c0b0-4c53-84af-973ef88e2a02"/>
    <ds:schemaRef ds:uri="f381b201-0269-463d-a4cb-e1109ddfa1b5"/>
  </ds:schemaRefs>
</ds:datastoreItem>
</file>

<file path=customXml/itemProps2.xml><?xml version="1.0" encoding="utf-8"?>
<ds:datastoreItem xmlns:ds="http://schemas.openxmlformats.org/officeDocument/2006/customXml" ds:itemID="{C85CA171-9881-425F-BED1-02813B8D2ACF}">
  <ds:schemaRefs>
    <ds:schemaRef ds:uri="http://schemas.openxmlformats.org/officeDocument/2006/bibliography"/>
  </ds:schemaRefs>
</ds:datastoreItem>
</file>

<file path=customXml/itemProps3.xml><?xml version="1.0" encoding="utf-8"?>
<ds:datastoreItem xmlns:ds="http://schemas.openxmlformats.org/officeDocument/2006/customXml" ds:itemID="{D8F959D9-A9CF-4FF5-84F2-496950496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b201-0269-463d-a4cb-e1109ddfa1b5"/>
    <ds:schemaRef ds:uri="c5d9ae70-a341-49c0-b365-56e4f69dbdd2"/>
    <ds:schemaRef ds:uri="12cb0234-c0b0-4c53-84af-973ef88e2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072F9-60ED-4503-B1D6-97989FFB60CB}">
  <ds:schemaRefs>
    <ds:schemaRef ds:uri="http://schemas.microsoft.com/sharepoint/v3/contenttype/forms"/>
  </ds:schemaRefs>
</ds:datastoreItem>
</file>

<file path=docMetadata/LabelInfo.xml><?xml version="1.0" encoding="utf-8"?>
<clbl:labelList xmlns:clbl="http://schemas.microsoft.com/office/2020/mipLabelMetadata">
  <clbl:label id="{cfba054c-0ace-42fc-8ddf-f56c5f5b6712}"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4131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marie-celine.debande</dc:creator>
  <cp:lastModifiedBy>BISTON Florence</cp:lastModifiedBy>
  <cp:revision>2</cp:revision>
  <dcterms:created xsi:type="dcterms:W3CDTF">2024-10-17T09:29:00Z</dcterms:created>
  <dcterms:modified xsi:type="dcterms:W3CDTF">2024-10-17T09:29:00Z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0x0101000704E8D12E274E49B3FDB1FE2088813B</vt:lpwstr>
  </property>
  <property fmtid="{D5CDD505-2E9C-101B-9397-08002B2CF9AE}" pid="3" name="MediaServiceImageTags">
    <vt:lpwstr/>
  </property>
  <property fmtid="{D5CDD505-2E9C-101B-9397-08002B2CF9AE}" pid="4" name="ClassificationContentMarkingHeaderShapeIds">
    <vt:lpwstr>680731af,13f74336,5a15b430</vt:lpwstr>
  </property>
  <property fmtid="{D5CDD505-2E9C-101B-9397-08002B2CF9AE}" pid="5" name="ClassificationContentMarkingHeaderFontProps">
    <vt:lpwstr>#000000,10,Calibri</vt:lpwstr>
  </property>
  <property fmtid="{D5CDD505-2E9C-101B-9397-08002B2CF9AE}" pid="6" name="ClassificationContentMarkingHeaderText">
    <vt:lpwstr>GOB/SPRB - Intern/Interne</vt:lpwstr>
  </property>
</Properties>
</file>